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24497" w14:textId="77777777" w:rsidR="00854A3E" w:rsidRPr="00D9432C" w:rsidRDefault="00854A3E" w:rsidP="00D9432C"/>
    <w:p w14:paraId="6F6E416D" w14:textId="77777777" w:rsidR="00854A3E" w:rsidRPr="00AA47AC" w:rsidRDefault="00854A3E" w:rsidP="008D3919">
      <w:pPr>
        <w:pStyle w:val="BodyText"/>
        <w:rPr>
          <w:rFonts w:ascii="Times New Roman" w:hAnsi="Times New Roman" w:cs="Times New Roman"/>
        </w:rPr>
      </w:pPr>
    </w:p>
    <w:p w14:paraId="73D0D400" w14:textId="77777777" w:rsidR="00854A3E" w:rsidRPr="00AA47AC" w:rsidRDefault="00854A3E" w:rsidP="008D3919">
      <w:pPr>
        <w:pStyle w:val="BodyText"/>
        <w:rPr>
          <w:rFonts w:ascii="Times New Roman" w:hAnsi="Times New Roman" w:cs="Times New Roman"/>
        </w:rPr>
      </w:pPr>
    </w:p>
    <w:p w14:paraId="7D8FF976" w14:textId="78B136E1" w:rsidR="00854A3E" w:rsidRPr="00B47E24" w:rsidRDefault="00854A3E" w:rsidP="00B47E24">
      <w:pPr>
        <w:pStyle w:val="BodyText"/>
        <w:tabs>
          <w:tab w:val="left" w:pos="-180"/>
        </w:tabs>
        <w:ind w:right="-490"/>
        <w:rPr>
          <w:rFonts w:ascii="Times New Roman" w:hAnsi="Times New Roman" w:cs="Times New Roman"/>
          <w:sz w:val="40"/>
          <w:szCs w:val="40"/>
        </w:rPr>
      </w:pPr>
    </w:p>
    <w:p w14:paraId="2BCC4FC0" w14:textId="05066ABA" w:rsidR="00854A3E" w:rsidRPr="00B47E24" w:rsidRDefault="00A13B00" w:rsidP="00A13B00">
      <w:pPr>
        <w:pStyle w:val="BodyText"/>
        <w:jc w:val="center"/>
        <w:rPr>
          <w:rFonts w:ascii="Times New Roman" w:hAnsi="Times New Roman" w:cs="Times New Roman"/>
          <w:b/>
          <w:sz w:val="36"/>
          <w:szCs w:val="36"/>
        </w:rPr>
      </w:pPr>
      <w:r w:rsidRPr="00B47E24">
        <w:rPr>
          <w:rFonts w:ascii="Times New Roman" w:hAnsi="Times New Roman" w:cs="Times New Roman"/>
          <w:b/>
          <w:sz w:val="36"/>
          <w:szCs w:val="36"/>
          <w:u w:val="single"/>
        </w:rPr>
        <w:t>POLICY ON RELATED PARTY TRANSACTIONS</w:t>
      </w:r>
    </w:p>
    <w:p w14:paraId="581C55A9" w14:textId="77777777" w:rsidR="00854A3E" w:rsidRPr="00B47E24" w:rsidRDefault="00854A3E" w:rsidP="008D3919">
      <w:pPr>
        <w:pStyle w:val="BodyText"/>
        <w:rPr>
          <w:rFonts w:ascii="Times New Roman" w:hAnsi="Times New Roman" w:cs="Times New Roman"/>
          <w:b/>
        </w:rPr>
      </w:pPr>
    </w:p>
    <w:p w14:paraId="520F1739" w14:textId="16BAD5B8" w:rsidR="00854A3E" w:rsidRPr="00B47E24" w:rsidRDefault="00854A3E" w:rsidP="008D3919">
      <w:pPr>
        <w:pStyle w:val="BodyText"/>
        <w:rPr>
          <w:rFonts w:ascii="Times New Roman" w:hAnsi="Times New Roman" w:cs="Times New Roman"/>
          <w:b/>
        </w:rPr>
      </w:pPr>
    </w:p>
    <w:p w14:paraId="33CF15ED" w14:textId="38D62762" w:rsidR="002A3DAA" w:rsidRPr="00B47E24" w:rsidRDefault="00B47E24" w:rsidP="002A3DAA">
      <w:pPr>
        <w:pStyle w:val="BodyText"/>
        <w:jc w:val="center"/>
        <w:rPr>
          <w:rFonts w:ascii="Times New Roman" w:hAnsi="Times New Roman" w:cs="Times New Roman"/>
          <w:b/>
          <w:sz w:val="28"/>
          <w:szCs w:val="28"/>
        </w:rPr>
      </w:pPr>
      <w:r w:rsidRPr="00B47E24">
        <w:rPr>
          <w:rFonts w:ascii="Times New Roman" w:hAnsi="Times New Roman" w:cs="Times New Roman"/>
          <w:b/>
          <w:noProof/>
          <w:sz w:val="30"/>
          <w:szCs w:val="30"/>
        </w:rPr>
        <w:drawing>
          <wp:inline distT="0" distB="0" distL="0" distR="0" wp14:anchorId="0AB1AFA6" wp14:editId="5DAC2CFF">
            <wp:extent cx="278130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L NE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393" cy="2781393"/>
                    </a:xfrm>
                    <a:prstGeom prst="rect">
                      <a:avLst/>
                    </a:prstGeom>
                  </pic:spPr>
                </pic:pic>
              </a:graphicData>
            </a:graphic>
          </wp:inline>
        </w:drawing>
      </w:r>
    </w:p>
    <w:p w14:paraId="2A88FABE" w14:textId="77777777" w:rsidR="002A3DAA" w:rsidRPr="00B47E24" w:rsidRDefault="002A3DAA" w:rsidP="002A3DAA">
      <w:pPr>
        <w:spacing w:before="249"/>
        <w:ind w:left="1673" w:right="1160"/>
        <w:jc w:val="center"/>
        <w:rPr>
          <w:rFonts w:ascii="Times New Roman" w:hAnsi="Times New Roman" w:cs="Times New Roman"/>
          <w:b/>
          <w:sz w:val="40"/>
          <w:szCs w:val="40"/>
        </w:rPr>
      </w:pPr>
      <w:r w:rsidRPr="00B47E24">
        <w:rPr>
          <w:rFonts w:ascii="Times New Roman" w:hAnsi="Times New Roman" w:cs="Times New Roman"/>
          <w:b/>
          <w:sz w:val="40"/>
          <w:szCs w:val="40"/>
        </w:rPr>
        <w:t>IFL FINANCE LIMITED</w:t>
      </w:r>
    </w:p>
    <w:p w14:paraId="6408161A" w14:textId="77777777" w:rsidR="002A3DAA" w:rsidRPr="00B47E24" w:rsidRDefault="002A3DAA" w:rsidP="002A3DAA">
      <w:pPr>
        <w:spacing w:before="249"/>
        <w:ind w:left="1673" w:right="1160"/>
        <w:jc w:val="center"/>
        <w:rPr>
          <w:rFonts w:ascii="Times New Roman" w:hAnsi="Times New Roman" w:cs="Times New Roman"/>
          <w:b/>
          <w:i/>
          <w:sz w:val="30"/>
          <w:szCs w:val="30"/>
        </w:rPr>
      </w:pPr>
      <w:r w:rsidRPr="00B47E24">
        <w:rPr>
          <w:rFonts w:ascii="Times New Roman" w:hAnsi="Times New Roman" w:cs="Times New Roman"/>
          <w:b/>
          <w:i/>
          <w:sz w:val="30"/>
          <w:szCs w:val="30"/>
        </w:rPr>
        <w:t>(Formerly known as IFL Housing Finance Limited)</w:t>
      </w:r>
    </w:p>
    <w:p w14:paraId="3C778F53" w14:textId="0A0408C8" w:rsidR="00854A3E" w:rsidRPr="00B47E24" w:rsidRDefault="00854A3E" w:rsidP="008D3919">
      <w:pPr>
        <w:jc w:val="center"/>
        <w:rPr>
          <w:rFonts w:ascii="Times New Roman" w:hAnsi="Times New Roman" w:cs="Times New Roman"/>
        </w:rPr>
      </w:pPr>
    </w:p>
    <w:p w14:paraId="57D1A238" w14:textId="25F597F0" w:rsidR="00B47E24" w:rsidRPr="00B47E24" w:rsidRDefault="00B47E24" w:rsidP="00B47E24">
      <w:pPr>
        <w:rPr>
          <w:rFonts w:ascii="Times New Roman" w:hAnsi="Times New Roman" w:cs="Times New Roman"/>
        </w:rPr>
        <w:sectPr w:rsidR="00B47E24" w:rsidRPr="00B47E24" w:rsidSect="00335D1B">
          <w:headerReference w:type="default" r:id="rId9"/>
          <w:footerReference w:type="default" r:id="rId10"/>
          <w:type w:val="continuous"/>
          <w:pgSz w:w="12240" w:h="15840"/>
          <w:pgMar w:top="1500" w:right="120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p>
    <w:p w14:paraId="454AFC78" w14:textId="77777777" w:rsidR="00CC4A50" w:rsidRPr="00B47E24" w:rsidRDefault="00CC4A50" w:rsidP="00B47E24">
      <w:pPr>
        <w:pStyle w:val="BodyText"/>
        <w:tabs>
          <w:tab w:val="left" w:pos="0"/>
        </w:tabs>
        <w:spacing w:before="3"/>
        <w:rPr>
          <w:rFonts w:ascii="Times New Roman" w:hAnsi="Times New Roman" w:cs="Times New Roman"/>
          <w:b/>
          <w:sz w:val="28"/>
          <w:szCs w:val="28"/>
          <w:u w:val="single"/>
        </w:rPr>
      </w:pPr>
    </w:p>
    <w:p w14:paraId="769776D5" w14:textId="77777777" w:rsidR="00CC4A50" w:rsidRPr="00B47E24" w:rsidRDefault="00CC4A50" w:rsidP="00CC4A50">
      <w:pPr>
        <w:pStyle w:val="Heading2"/>
        <w:tabs>
          <w:tab w:val="left" w:pos="270"/>
        </w:tabs>
        <w:spacing w:before="56"/>
        <w:ind w:left="360" w:firstLine="0"/>
        <w:rPr>
          <w:rFonts w:ascii="Times New Roman" w:hAnsi="Times New Roman" w:cs="Times New Roman"/>
          <w:sz w:val="20"/>
          <w:szCs w:val="20"/>
        </w:rPr>
      </w:pPr>
    </w:p>
    <w:tbl>
      <w:tblPr>
        <w:tblStyle w:val="GridTable4-Accent51"/>
        <w:tblW w:w="0" w:type="auto"/>
        <w:tblInd w:w="108" w:type="dxa"/>
        <w:tblLook w:val="04A0" w:firstRow="1" w:lastRow="0" w:firstColumn="1" w:lastColumn="0" w:noHBand="0" w:noVBand="1"/>
      </w:tblPr>
      <w:tblGrid>
        <w:gridCol w:w="4840"/>
        <w:gridCol w:w="4610"/>
      </w:tblGrid>
      <w:tr w:rsidR="00CC4A50" w:rsidRPr="00B47E24" w14:paraId="76DDF1F2" w14:textId="77777777" w:rsidTr="000E3EBD">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840" w:type="dxa"/>
          </w:tcPr>
          <w:p w14:paraId="2BB6ADEF" w14:textId="77777777" w:rsidR="00CC4A50" w:rsidRPr="00B47E24" w:rsidRDefault="00CC4A50" w:rsidP="000E3EBD">
            <w:pPr>
              <w:pStyle w:val="Heading2"/>
              <w:tabs>
                <w:tab w:val="left" w:pos="270"/>
              </w:tabs>
              <w:spacing w:before="56"/>
              <w:ind w:left="0" w:firstLine="0"/>
              <w:jc w:val="center"/>
              <w:outlineLvl w:val="1"/>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DESCRIPTION</w:t>
            </w:r>
          </w:p>
        </w:tc>
        <w:tc>
          <w:tcPr>
            <w:tcW w:w="4610" w:type="dxa"/>
          </w:tcPr>
          <w:p w14:paraId="1A3B7AAD" w14:textId="77777777" w:rsidR="00CC4A50" w:rsidRPr="00B47E24" w:rsidRDefault="00CC4A50" w:rsidP="000E3EBD">
            <w:pPr>
              <w:pStyle w:val="Heading2"/>
              <w:tabs>
                <w:tab w:val="left" w:pos="270"/>
              </w:tabs>
              <w:spacing w:before="56"/>
              <w:ind w:left="0" w:firstLine="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SIGNATURE</w:t>
            </w:r>
          </w:p>
        </w:tc>
      </w:tr>
      <w:tr w:rsidR="00CC4A50" w:rsidRPr="00B47E24" w14:paraId="1BC21E15" w14:textId="77777777" w:rsidTr="000E3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B97CC79" w14:textId="77777777" w:rsidR="00CC4A50" w:rsidRPr="00B47E24" w:rsidRDefault="00CC4A50" w:rsidP="000E3EBD">
            <w:pPr>
              <w:pStyle w:val="Heading2"/>
              <w:tabs>
                <w:tab w:val="left" w:pos="270"/>
              </w:tabs>
              <w:spacing w:before="56"/>
              <w:ind w:left="0" w:firstLine="0"/>
              <w:outlineLvl w:val="1"/>
              <w:rPr>
                <w:rFonts w:ascii="Times New Roman" w:hAnsi="Times New Roman" w:cs="Times New Roman"/>
                <w:b/>
                <w:bCs/>
                <w:sz w:val="24"/>
                <w:szCs w:val="24"/>
              </w:rPr>
            </w:pPr>
            <w:r w:rsidRPr="00B47E24">
              <w:rPr>
                <w:rFonts w:ascii="Times New Roman" w:hAnsi="Times New Roman" w:cs="Times New Roman"/>
                <w:sz w:val="24"/>
                <w:szCs w:val="24"/>
              </w:rPr>
              <w:t>Prepared by:</w:t>
            </w:r>
          </w:p>
        </w:tc>
        <w:tc>
          <w:tcPr>
            <w:tcW w:w="4610" w:type="dxa"/>
          </w:tcPr>
          <w:p w14:paraId="498C05AA" w14:textId="77777777" w:rsidR="00CC4A50" w:rsidRPr="00B47E24" w:rsidRDefault="00CC4A50"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Compliance Department</w:t>
            </w:r>
          </w:p>
        </w:tc>
      </w:tr>
      <w:tr w:rsidR="00CC4A50" w:rsidRPr="00B47E24" w14:paraId="44BB38F3" w14:textId="77777777" w:rsidTr="000E3EBD">
        <w:tc>
          <w:tcPr>
            <w:cnfStyle w:val="001000000000" w:firstRow="0" w:lastRow="0" w:firstColumn="1" w:lastColumn="0" w:oddVBand="0" w:evenVBand="0" w:oddHBand="0" w:evenHBand="0" w:firstRowFirstColumn="0" w:firstRowLastColumn="0" w:lastRowFirstColumn="0" w:lastRowLastColumn="0"/>
            <w:tcW w:w="4840" w:type="dxa"/>
          </w:tcPr>
          <w:p w14:paraId="0108BE82" w14:textId="77777777" w:rsidR="00CC4A50" w:rsidRPr="00B47E24" w:rsidRDefault="00CC4A50" w:rsidP="000E3EBD">
            <w:pPr>
              <w:pStyle w:val="Heading2"/>
              <w:tabs>
                <w:tab w:val="left" w:pos="270"/>
              </w:tabs>
              <w:spacing w:before="56"/>
              <w:ind w:left="0" w:firstLine="0"/>
              <w:outlineLvl w:val="1"/>
              <w:rPr>
                <w:rFonts w:ascii="Times New Roman" w:hAnsi="Times New Roman" w:cs="Times New Roman"/>
                <w:b/>
                <w:bCs/>
                <w:sz w:val="24"/>
                <w:szCs w:val="24"/>
              </w:rPr>
            </w:pPr>
            <w:r w:rsidRPr="00B47E24">
              <w:rPr>
                <w:rFonts w:ascii="Times New Roman" w:hAnsi="Times New Roman" w:cs="Times New Roman"/>
                <w:sz w:val="24"/>
                <w:szCs w:val="24"/>
              </w:rPr>
              <w:t>Reviewed by:</w:t>
            </w:r>
          </w:p>
        </w:tc>
        <w:tc>
          <w:tcPr>
            <w:tcW w:w="4610" w:type="dxa"/>
          </w:tcPr>
          <w:p w14:paraId="47814184" w14:textId="77777777" w:rsidR="00CC4A50" w:rsidRPr="00B47E24" w:rsidRDefault="00CC4A50" w:rsidP="000E3EBD">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Chief Financial Officer</w:t>
            </w:r>
          </w:p>
        </w:tc>
      </w:tr>
      <w:tr w:rsidR="00CC4A50" w:rsidRPr="00B47E24" w14:paraId="4DF08FAB" w14:textId="77777777" w:rsidTr="000E3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D8498F8" w14:textId="77777777" w:rsidR="00CC4A50" w:rsidRPr="00B47E24" w:rsidRDefault="00CC4A50" w:rsidP="000E3EBD">
            <w:pPr>
              <w:pStyle w:val="Heading2"/>
              <w:tabs>
                <w:tab w:val="left" w:pos="270"/>
              </w:tabs>
              <w:spacing w:before="56"/>
              <w:ind w:left="0" w:firstLine="0"/>
              <w:outlineLvl w:val="1"/>
              <w:rPr>
                <w:rFonts w:ascii="Times New Roman" w:hAnsi="Times New Roman" w:cs="Times New Roman"/>
                <w:b/>
                <w:bCs/>
                <w:sz w:val="24"/>
                <w:szCs w:val="24"/>
              </w:rPr>
            </w:pPr>
            <w:r w:rsidRPr="00B47E24">
              <w:rPr>
                <w:rFonts w:ascii="Times New Roman" w:hAnsi="Times New Roman" w:cs="Times New Roman"/>
                <w:sz w:val="24"/>
                <w:szCs w:val="24"/>
              </w:rPr>
              <w:t>Approved by:</w:t>
            </w:r>
          </w:p>
        </w:tc>
        <w:tc>
          <w:tcPr>
            <w:tcW w:w="4610" w:type="dxa"/>
          </w:tcPr>
          <w:p w14:paraId="42ED4201" w14:textId="77777777" w:rsidR="00CC4A50" w:rsidRPr="00B47E24" w:rsidRDefault="00CC4A50"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Board of Director</w:t>
            </w:r>
          </w:p>
          <w:p w14:paraId="2309E706" w14:textId="77777777" w:rsidR="00CC4A50" w:rsidRPr="00B47E24" w:rsidRDefault="00CC4A50"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proofErr w:type="spellStart"/>
            <w:r w:rsidRPr="00B47E24">
              <w:rPr>
                <w:rFonts w:ascii="Times New Roman" w:hAnsi="Times New Roman" w:cs="Times New Roman"/>
                <w:b w:val="0"/>
                <w:bCs w:val="0"/>
                <w:sz w:val="24"/>
                <w:szCs w:val="24"/>
              </w:rPr>
              <w:t>Authorisation</w:t>
            </w:r>
            <w:proofErr w:type="spellEnd"/>
            <w:r w:rsidRPr="00B47E24">
              <w:rPr>
                <w:rFonts w:ascii="Times New Roman" w:hAnsi="Times New Roman" w:cs="Times New Roman"/>
                <w:b w:val="0"/>
                <w:bCs w:val="0"/>
                <w:sz w:val="24"/>
                <w:szCs w:val="24"/>
              </w:rPr>
              <w:t>: Mr. Gopal Bansal, Managing Director</w:t>
            </w:r>
          </w:p>
        </w:tc>
      </w:tr>
    </w:tbl>
    <w:p w14:paraId="20C47FB2" w14:textId="77777777" w:rsidR="00CC4A50" w:rsidRPr="00B47E24" w:rsidRDefault="00CC4A50" w:rsidP="00CC4A50">
      <w:pPr>
        <w:pStyle w:val="Heading2"/>
        <w:tabs>
          <w:tab w:val="left" w:pos="270"/>
        </w:tabs>
        <w:spacing w:before="56"/>
        <w:ind w:left="360" w:firstLine="0"/>
        <w:rPr>
          <w:rFonts w:ascii="Times New Roman" w:hAnsi="Times New Roman" w:cs="Times New Roman"/>
          <w:sz w:val="24"/>
          <w:szCs w:val="24"/>
        </w:rPr>
      </w:pPr>
    </w:p>
    <w:p w14:paraId="2D638AB6" w14:textId="77777777" w:rsidR="00CC4A50" w:rsidRPr="00B47E24" w:rsidRDefault="00CC4A50" w:rsidP="00CC4A50">
      <w:pPr>
        <w:pStyle w:val="Heading2"/>
        <w:tabs>
          <w:tab w:val="left" w:pos="270"/>
        </w:tabs>
        <w:spacing w:before="56"/>
        <w:ind w:left="360" w:firstLine="0"/>
        <w:rPr>
          <w:rFonts w:ascii="Times New Roman" w:hAnsi="Times New Roman" w:cs="Times New Roman"/>
          <w:sz w:val="28"/>
          <w:szCs w:val="28"/>
        </w:rPr>
      </w:pPr>
    </w:p>
    <w:tbl>
      <w:tblPr>
        <w:tblStyle w:val="GridTable4-Accent51"/>
        <w:tblW w:w="0" w:type="auto"/>
        <w:tblInd w:w="108" w:type="dxa"/>
        <w:tblLook w:val="04A0" w:firstRow="1" w:lastRow="0" w:firstColumn="1" w:lastColumn="0" w:noHBand="0" w:noVBand="1"/>
      </w:tblPr>
      <w:tblGrid>
        <w:gridCol w:w="1710"/>
        <w:gridCol w:w="2340"/>
        <w:gridCol w:w="2520"/>
        <w:gridCol w:w="2880"/>
      </w:tblGrid>
      <w:tr w:rsidR="00CC4A50" w:rsidRPr="00B47E24" w14:paraId="4D9E12C1" w14:textId="77777777" w:rsidTr="000E3EB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10" w:type="dxa"/>
          </w:tcPr>
          <w:p w14:paraId="5ECD20B0" w14:textId="77777777" w:rsidR="00CC4A50" w:rsidRPr="00B47E24" w:rsidRDefault="00CC4A50" w:rsidP="000E3EBD">
            <w:pPr>
              <w:pStyle w:val="Heading2"/>
              <w:tabs>
                <w:tab w:val="left" w:pos="270"/>
              </w:tabs>
              <w:spacing w:before="56"/>
              <w:ind w:left="0" w:firstLine="0"/>
              <w:jc w:val="center"/>
              <w:outlineLvl w:val="1"/>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VERSION</w:t>
            </w:r>
          </w:p>
        </w:tc>
        <w:tc>
          <w:tcPr>
            <w:tcW w:w="2340" w:type="dxa"/>
          </w:tcPr>
          <w:p w14:paraId="7E6BDF18" w14:textId="77777777" w:rsidR="00CC4A50" w:rsidRPr="00B47E24" w:rsidRDefault="00CC4A50" w:rsidP="000E3EBD">
            <w:pPr>
              <w:pStyle w:val="Heading2"/>
              <w:tabs>
                <w:tab w:val="left" w:pos="270"/>
              </w:tabs>
              <w:spacing w:before="56"/>
              <w:ind w:left="0" w:firstLine="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DATE</w:t>
            </w:r>
          </w:p>
        </w:tc>
        <w:tc>
          <w:tcPr>
            <w:tcW w:w="2520" w:type="dxa"/>
          </w:tcPr>
          <w:p w14:paraId="0B5A8FC9" w14:textId="77777777" w:rsidR="00CC4A50" w:rsidRPr="00B47E24" w:rsidRDefault="00CC4A50" w:rsidP="000E3EBD">
            <w:pPr>
              <w:pStyle w:val="Heading2"/>
              <w:tabs>
                <w:tab w:val="left" w:pos="270"/>
              </w:tabs>
              <w:spacing w:before="56"/>
              <w:ind w:left="0" w:firstLine="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DESCRIPTION</w:t>
            </w:r>
          </w:p>
        </w:tc>
        <w:tc>
          <w:tcPr>
            <w:tcW w:w="2880" w:type="dxa"/>
          </w:tcPr>
          <w:p w14:paraId="2C4AD36F" w14:textId="77777777" w:rsidR="00CC4A50" w:rsidRPr="00B47E24" w:rsidRDefault="00CC4A50" w:rsidP="000E3EBD">
            <w:pPr>
              <w:pStyle w:val="Heading2"/>
              <w:tabs>
                <w:tab w:val="left" w:pos="270"/>
              </w:tabs>
              <w:spacing w:before="56"/>
              <w:ind w:left="0" w:firstLine="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7E24">
              <w:rPr>
                <w:rFonts w:ascii="Times New Roman" w:hAnsi="Times New Roman" w:cs="Times New Roman"/>
                <w:color w:val="000000" w:themeColor="text1"/>
                <w:sz w:val="24"/>
                <w:szCs w:val="24"/>
              </w:rPr>
              <w:t>NEXT REVIEW DATE</w:t>
            </w:r>
          </w:p>
        </w:tc>
      </w:tr>
      <w:tr w:rsidR="00CC4A50" w:rsidRPr="00B47E24" w14:paraId="7BA61E60" w14:textId="77777777" w:rsidTr="000E3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4425041" w14:textId="77777777" w:rsidR="00CC4A50" w:rsidRPr="00B47E24" w:rsidRDefault="00CC4A50" w:rsidP="000E3EBD">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1.0</w:t>
            </w:r>
          </w:p>
        </w:tc>
        <w:tc>
          <w:tcPr>
            <w:tcW w:w="2340" w:type="dxa"/>
          </w:tcPr>
          <w:p w14:paraId="3F0D94CC" w14:textId="6CF8732D" w:rsidR="00CC4A50" w:rsidRPr="00B47E24" w:rsidRDefault="00227AAB"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01.04.2020</w:t>
            </w:r>
          </w:p>
        </w:tc>
        <w:tc>
          <w:tcPr>
            <w:tcW w:w="2520" w:type="dxa"/>
          </w:tcPr>
          <w:p w14:paraId="07121F05" w14:textId="77777777" w:rsidR="00CC4A50" w:rsidRPr="00B47E24" w:rsidRDefault="00CC4A50"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First Time Adoption</w:t>
            </w:r>
          </w:p>
        </w:tc>
        <w:tc>
          <w:tcPr>
            <w:tcW w:w="2880" w:type="dxa"/>
          </w:tcPr>
          <w:p w14:paraId="5D3CAC2D" w14:textId="77777777" w:rsidR="00CC4A50" w:rsidRPr="00B47E24" w:rsidRDefault="00CC4A50" w:rsidP="000E3EBD">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As and When Required</w:t>
            </w:r>
          </w:p>
        </w:tc>
      </w:tr>
      <w:tr w:rsidR="000357E2" w:rsidRPr="00B47E24" w14:paraId="327C1120" w14:textId="77777777" w:rsidTr="000E3EBD">
        <w:tc>
          <w:tcPr>
            <w:cnfStyle w:val="001000000000" w:firstRow="0" w:lastRow="0" w:firstColumn="1" w:lastColumn="0" w:oddVBand="0" w:evenVBand="0" w:oddHBand="0" w:evenHBand="0" w:firstRowFirstColumn="0" w:firstRowLastColumn="0" w:lastRowFirstColumn="0" w:lastRowLastColumn="0"/>
            <w:tcW w:w="1710" w:type="dxa"/>
          </w:tcPr>
          <w:p w14:paraId="2EE83586" w14:textId="3E603346" w:rsidR="000357E2" w:rsidRPr="00B47E24" w:rsidRDefault="000357E2" w:rsidP="000357E2">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2.0</w:t>
            </w:r>
          </w:p>
        </w:tc>
        <w:tc>
          <w:tcPr>
            <w:tcW w:w="2340" w:type="dxa"/>
          </w:tcPr>
          <w:p w14:paraId="1D5A17D8" w14:textId="07F01B2A" w:rsidR="000357E2" w:rsidRPr="00B47E24" w:rsidRDefault="00894BEE" w:rsidP="00894BEE">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13.02.2024</w:t>
            </w:r>
          </w:p>
        </w:tc>
        <w:tc>
          <w:tcPr>
            <w:tcW w:w="2520" w:type="dxa"/>
          </w:tcPr>
          <w:p w14:paraId="24517BDB" w14:textId="18099732" w:rsidR="000357E2" w:rsidRPr="00B47E24" w:rsidRDefault="00894BEE" w:rsidP="000357E2">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Amended</w:t>
            </w:r>
          </w:p>
        </w:tc>
        <w:tc>
          <w:tcPr>
            <w:tcW w:w="2880" w:type="dxa"/>
          </w:tcPr>
          <w:p w14:paraId="650957D9" w14:textId="77C4FDAA" w:rsidR="000357E2" w:rsidRPr="00B47E24" w:rsidRDefault="000357E2" w:rsidP="000357E2">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E24">
              <w:rPr>
                <w:rFonts w:ascii="Times New Roman" w:hAnsi="Times New Roman" w:cs="Times New Roman"/>
                <w:b w:val="0"/>
                <w:bCs w:val="0"/>
                <w:sz w:val="24"/>
                <w:szCs w:val="24"/>
              </w:rPr>
              <w:t>As and When Required</w:t>
            </w:r>
          </w:p>
        </w:tc>
      </w:tr>
      <w:tr w:rsidR="002A3DAA" w:rsidRPr="00B47E24" w14:paraId="096F16D4" w14:textId="77777777" w:rsidTr="000E3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CA9C4AD" w14:textId="7562F1F8" w:rsidR="002A3DAA" w:rsidRPr="00B47E24" w:rsidRDefault="002A3DAA" w:rsidP="002A3DAA">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3.0</w:t>
            </w:r>
          </w:p>
        </w:tc>
        <w:tc>
          <w:tcPr>
            <w:tcW w:w="2340" w:type="dxa"/>
          </w:tcPr>
          <w:p w14:paraId="77EB08B2" w14:textId="3484546F"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28.05.2024</w:t>
            </w:r>
          </w:p>
        </w:tc>
        <w:tc>
          <w:tcPr>
            <w:tcW w:w="2520" w:type="dxa"/>
          </w:tcPr>
          <w:p w14:paraId="0EB98B6E" w14:textId="5AD2E898"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Amended</w:t>
            </w:r>
          </w:p>
        </w:tc>
        <w:tc>
          <w:tcPr>
            <w:tcW w:w="2880" w:type="dxa"/>
          </w:tcPr>
          <w:p w14:paraId="7F26AAB0" w14:textId="6280DFAC"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E24">
              <w:rPr>
                <w:rFonts w:ascii="Times New Roman" w:hAnsi="Times New Roman" w:cs="Times New Roman"/>
                <w:b w:val="0"/>
                <w:bCs w:val="0"/>
                <w:sz w:val="24"/>
                <w:szCs w:val="24"/>
              </w:rPr>
              <w:t>As and When Required</w:t>
            </w:r>
          </w:p>
        </w:tc>
      </w:tr>
      <w:tr w:rsidR="00A12226" w:rsidRPr="00B47E24" w14:paraId="45D2A9F8" w14:textId="77777777" w:rsidTr="000E3EBD">
        <w:tc>
          <w:tcPr>
            <w:cnfStyle w:val="001000000000" w:firstRow="0" w:lastRow="0" w:firstColumn="1" w:lastColumn="0" w:oddVBand="0" w:evenVBand="0" w:oddHBand="0" w:evenHBand="0" w:firstRowFirstColumn="0" w:firstRowLastColumn="0" w:lastRowFirstColumn="0" w:lastRowLastColumn="0"/>
            <w:tcW w:w="1710" w:type="dxa"/>
          </w:tcPr>
          <w:p w14:paraId="39DF70D4" w14:textId="49FA57E9" w:rsidR="00A12226" w:rsidRPr="00B47E24" w:rsidRDefault="00A12226" w:rsidP="000357E2">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3.0</w:t>
            </w:r>
          </w:p>
        </w:tc>
        <w:tc>
          <w:tcPr>
            <w:tcW w:w="2340" w:type="dxa"/>
          </w:tcPr>
          <w:p w14:paraId="4BF83BAC" w14:textId="22A6047A" w:rsidR="00A12226" w:rsidRPr="00B47E24" w:rsidRDefault="00A12226" w:rsidP="000357E2">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11.11.2024</w:t>
            </w:r>
          </w:p>
        </w:tc>
        <w:tc>
          <w:tcPr>
            <w:tcW w:w="2520" w:type="dxa"/>
          </w:tcPr>
          <w:p w14:paraId="0D161A57" w14:textId="0F12E8CC" w:rsidR="00A12226" w:rsidRPr="00B47E24" w:rsidRDefault="00A12226" w:rsidP="000357E2">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Reviewed</w:t>
            </w:r>
          </w:p>
        </w:tc>
        <w:tc>
          <w:tcPr>
            <w:tcW w:w="2880" w:type="dxa"/>
          </w:tcPr>
          <w:p w14:paraId="23FD41D1" w14:textId="6CDB5E88" w:rsidR="00A12226" w:rsidRPr="00B47E24" w:rsidRDefault="00A12226" w:rsidP="000357E2">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As and When Required</w:t>
            </w:r>
          </w:p>
        </w:tc>
      </w:tr>
      <w:tr w:rsidR="002A3DAA" w:rsidRPr="00B47E24" w14:paraId="6CDB5773" w14:textId="77777777" w:rsidTr="000E3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9B44F9C" w14:textId="2CE3A180" w:rsidR="002A3DAA" w:rsidRPr="00B47E24" w:rsidRDefault="002A3DAA" w:rsidP="002A3DAA">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4.0</w:t>
            </w:r>
          </w:p>
        </w:tc>
        <w:tc>
          <w:tcPr>
            <w:tcW w:w="2340" w:type="dxa"/>
          </w:tcPr>
          <w:p w14:paraId="055ECA26" w14:textId="3ED48C3A"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15.04.2025</w:t>
            </w:r>
          </w:p>
        </w:tc>
        <w:tc>
          <w:tcPr>
            <w:tcW w:w="2520" w:type="dxa"/>
          </w:tcPr>
          <w:p w14:paraId="207DC94E" w14:textId="11B92DD2"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Amended</w:t>
            </w:r>
          </w:p>
        </w:tc>
        <w:tc>
          <w:tcPr>
            <w:tcW w:w="2880" w:type="dxa"/>
          </w:tcPr>
          <w:p w14:paraId="14A08357" w14:textId="081F952E" w:rsidR="002A3DAA" w:rsidRPr="00B47E24" w:rsidRDefault="002A3DAA" w:rsidP="002A3DAA">
            <w:pPr>
              <w:pStyle w:val="Heading2"/>
              <w:tabs>
                <w:tab w:val="left" w:pos="270"/>
              </w:tabs>
              <w:spacing w:before="56"/>
              <w:ind w:left="0" w:firstLine="0"/>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As and When Required</w:t>
            </w:r>
          </w:p>
        </w:tc>
      </w:tr>
      <w:tr w:rsidR="00B47E24" w:rsidRPr="00B47E24" w14:paraId="26A6A4F9" w14:textId="77777777" w:rsidTr="000E3EBD">
        <w:tc>
          <w:tcPr>
            <w:cnfStyle w:val="001000000000" w:firstRow="0" w:lastRow="0" w:firstColumn="1" w:lastColumn="0" w:oddVBand="0" w:evenVBand="0" w:oddHBand="0" w:evenHBand="0" w:firstRowFirstColumn="0" w:firstRowLastColumn="0" w:lastRowFirstColumn="0" w:lastRowLastColumn="0"/>
            <w:tcW w:w="1710" w:type="dxa"/>
          </w:tcPr>
          <w:p w14:paraId="09268E49" w14:textId="7E539639" w:rsidR="00B47E24" w:rsidRPr="00B47E24" w:rsidRDefault="00B47E24" w:rsidP="002A3DAA">
            <w:pPr>
              <w:pStyle w:val="Heading2"/>
              <w:tabs>
                <w:tab w:val="left" w:pos="270"/>
              </w:tabs>
              <w:spacing w:before="56"/>
              <w:ind w:left="0" w:firstLine="0"/>
              <w:outlineLvl w:val="1"/>
              <w:rPr>
                <w:rFonts w:ascii="Times New Roman" w:hAnsi="Times New Roman" w:cs="Times New Roman"/>
                <w:sz w:val="24"/>
                <w:szCs w:val="24"/>
              </w:rPr>
            </w:pPr>
            <w:r w:rsidRPr="00B47E24">
              <w:rPr>
                <w:rFonts w:ascii="Times New Roman" w:hAnsi="Times New Roman" w:cs="Times New Roman"/>
                <w:sz w:val="24"/>
                <w:szCs w:val="24"/>
              </w:rPr>
              <w:t>5.0</w:t>
            </w:r>
          </w:p>
        </w:tc>
        <w:tc>
          <w:tcPr>
            <w:tcW w:w="2340" w:type="dxa"/>
          </w:tcPr>
          <w:p w14:paraId="272D39C6" w14:textId="7117C870" w:rsidR="00B47E24" w:rsidRPr="00B47E24" w:rsidRDefault="00B47E24" w:rsidP="002A3DAA">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06.04.2026</w:t>
            </w:r>
          </w:p>
        </w:tc>
        <w:tc>
          <w:tcPr>
            <w:tcW w:w="2520" w:type="dxa"/>
          </w:tcPr>
          <w:p w14:paraId="0D0E1DB3" w14:textId="6CEBFEEA" w:rsidR="00B47E24" w:rsidRPr="00B47E24" w:rsidRDefault="00B47E24" w:rsidP="002A3DAA">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Amended</w:t>
            </w:r>
          </w:p>
        </w:tc>
        <w:tc>
          <w:tcPr>
            <w:tcW w:w="2880" w:type="dxa"/>
          </w:tcPr>
          <w:p w14:paraId="71961B6A" w14:textId="405DC49F" w:rsidR="00B47E24" w:rsidRPr="00B47E24" w:rsidRDefault="00B47E24" w:rsidP="002A3DAA">
            <w:pPr>
              <w:pStyle w:val="Heading2"/>
              <w:tabs>
                <w:tab w:val="left" w:pos="270"/>
              </w:tabs>
              <w:spacing w:before="56"/>
              <w:ind w:left="0" w:firstLine="0"/>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47E24">
              <w:rPr>
                <w:rFonts w:ascii="Times New Roman" w:hAnsi="Times New Roman" w:cs="Times New Roman"/>
                <w:b w:val="0"/>
                <w:bCs w:val="0"/>
                <w:sz w:val="24"/>
                <w:szCs w:val="24"/>
              </w:rPr>
              <w:t>As and When Required</w:t>
            </w:r>
          </w:p>
        </w:tc>
      </w:tr>
    </w:tbl>
    <w:p w14:paraId="1165F737" w14:textId="77777777" w:rsidR="00CC4A50" w:rsidRPr="00B47E24" w:rsidRDefault="00CC4A50" w:rsidP="00CC4A50">
      <w:pPr>
        <w:pStyle w:val="Heading2"/>
        <w:tabs>
          <w:tab w:val="left" w:pos="270"/>
        </w:tabs>
        <w:spacing w:before="56"/>
        <w:ind w:left="360" w:firstLine="0"/>
        <w:rPr>
          <w:rFonts w:ascii="Times New Roman" w:hAnsi="Times New Roman" w:cs="Times New Roman"/>
          <w:sz w:val="24"/>
          <w:szCs w:val="24"/>
        </w:rPr>
      </w:pPr>
    </w:p>
    <w:p w14:paraId="0FC9A797" w14:textId="77777777" w:rsidR="00CC4A50" w:rsidRPr="00B47E24" w:rsidRDefault="00CC4A50" w:rsidP="00CC4A50">
      <w:pPr>
        <w:pStyle w:val="Heading2"/>
        <w:tabs>
          <w:tab w:val="left" w:pos="270"/>
        </w:tabs>
        <w:spacing w:before="56"/>
        <w:ind w:left="360" w:firstLine="0"/>
        <w:rPr>
          <w:rFonts w:ascii="Times New Roman" w:hAnsi="Times New Roman" w:cs="Times New Roman"/>
          <w:sz w:val="24"/>
          <w:szCs w:val="24"/>
        </w:rPr>
      </w:pPr>
    </w:p>
    <w:p w14:paraId="68C45EA9"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507055C8"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0097B213"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56974344"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03FC62AC"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04620CB2"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408DC295"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196EB7A1"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47876BBD"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313CF9BE"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0B45BDD3" w14:textId="77777777" w:rsidR="00CC4A50" w:rsidRPr="00B47E24" w:rsidRDefault="00CC4A50" w:rsidP="004F6336">
      <w:pPr>
        <w:pStyle w:val="BodyText"/>
        <w:tabs>
          <w:tab w:val="left" w:pos="0"/>
        </w:tabs>
        <w:spacing w:before="3"/>
        <w:jc w:val="center"/>
        <w:rPr>
          <w:rFonts w:ascii="Times New Roman" w:hAnsi="Times New Roman" w:cs="Times New Roman"/>
          <w:b/>
          <w:sz w:val="28"/>
          <w:szCs w:val="28"/>
          <w:u w:val="single"/>
        </w:rPr>
      </w:pPr>
    </w:p>
    <w:p w14:paraId="51BF52E2" w14:textId="77777777" w:rsidR="006D19CF" w:rsidRPr="00B47E24" w:rsidRDefault="006D19CF" w:rsidP="004F6336">
      <w:pPr>
        <w:pStyle w:val="BodyText"/>
        <w:tabs>
          <w:tab w:val="left" w:pos="0"/>
        </w:tabs>
        <w:spacing w:before="3"/>
        <w:jc w:val="center"/>
        <w:rPr>
          <w:rFonts w:ascii="Times New Roman" w:hAnsi="Times New Roman" w:cs="Times New Roman"/>
          <w:b/>
          <w:sz w:val="28"/>
          <w:szCs w:val="28"/>
          <w:u w:val="single"/>
        </w:rPr>
      </w:pPr>
    </w:p>
    <w:p w14:paraId="33DB8B15" w14:textId="77777777" w:rsidR="006D19CF" w:rsidRPr="00B47E24" w:rsidRDefault="006D19CF" w:rsidP="004F6336">
      <w:pPr>
        <w:pStyle w:val="BodyText"/>
        <w:tabs>
          <w:tab w:val="left" w:pos="0"/>
        </w:tabs>
        <w:spacing w:before="3"/>
        <w:jc w:val="center"/>
        <w:rPr>
          <w:rFonts w:ascii="Times New Roman" w:hAnsi="Times New Roman" w:cs="Times New Roman"/>
          <w:b/>
          <w:sz w:val="28"/>
          <w:szCs w:val="28"/>
          <w:u w:val="single"/>
        </w:rPr>
      </w:pPr>
    </w:p>
    <w:p w14:paraId="08737C73" w14:textId="77777777" w:rsidR="006D19CF" w:rsidRPr="00B47E24" w:rsidRDefault="006D19CF" w:rsidP="004F6336">
      <w:pPr>
        <w:pStyle w:val="BodyText"/>
        <w:tabs>
          <w:tab w:val="left" w:pos="0"/>
        </w:tabs>
        <w:spacing w:before="3"/>
        <w:jc w:val="center"/>
        <w:rPr>
          <w:rFonts w:ascii="Times New Roman" w:hAnsi="Times New Roman" w:cs="Times New Roman"/>
          <w:b/>
          <w:sz w:val="28"/>
          <w:szCs w:val="28"/>
          <w:u w:val="single"/>
        </w:rPr>
      </w:pPr>
    </w:p>
    <w:p w14:paraId="5179F6C2" w14:textId="77777777" w:rsidR="006D19CF" w:rsidRPr="00B47E24" w:rsidRDefault="006D19CF" w:rsidP="004F6336">
      <w:pPr>
        <w:pStyle w:val="BodyText"/>
        <w:tabs>
          <w:tab w:val="left" w:pos="0"/>
        </w:tabs>
        <w:spacing w:before="3"/>
        <w:jc w:val="center"/>
        <w:rPr>
          <w:rFonts w:ascii="Times New Roman" w:hAnsi="Times New Roman" w:cs="Times New Roman"/>
          <w:b/>
          <w:sz w:val="28"/>
          <w:szCs w:val="28"/>
          <w:u w:val="single"/>
        </w:rPr>
      </w:pPr>
    </w:p>
    <w:p w14:paraId="6BECDEE5" w14:textId="0981911E" w:rsidR="0043595B" w:rsidRPr="00B47E24" w:rsidRDefault="0043595B" w:rsidP="00027528">
      <w:pPr>
        <w:tabs>
          <w:tab w:val="left" w:pos="7230"/>
        </w:tabs>
        <w:rPr>
          <w:rFonts w:ascii="Times New Roman" w:hAnsi="Times New Roman" w:cs="Times New Roman"/>
          <w:b/>
          <w:sz w:val="28"/>
          <w:szCs w:val="28"/>
          <w:u w:val="single"/>
        </w:rPr>
      </w:pPr>
    </w:p>
    <w:p w14:paraId="0FD29F10" w14:textId="60A79C83" w:rsidR="0070646E" w:rsidRPr="00B47E24" w:rsidRDefault="0070646E" w:rsidP="00027528">
      <w:pPr>
        <w:tabs>
          <w:tab w:val="left" w:pos="7230"/>
        </w:tabs>
        <w:rPr>
          <w:rFonts w:ascii="Times New Roman" w:hAnsi="Times New Roman" w:cs="Times New Roman"/>
          <w:b/>
          <w:sz w:val="28"/>
          <w:szCs w:val="28"/>
          <w:u w:val="single"/>
        </w:rPr>
      </w:pPr>
    </w:p>
    <w:p w14:paraId="2388252A" w14:textId="77777777" w:rsidR="0070646E" w:rsidRPr="00B47E24" w:rsidRDefault="0070646E" w:rsidP="00027528">
      <w:pPr>
        <w:tabs>
          <w:tab w:val="left" w:pos="7230"/>
        </w:tabs>
        <w:rPr>
          <w:rFonts w:ascii="Times New Roman" w:hAnsi="Times New Roman" w:cs="Times New Roman"/>
        </w:rPr>
      </w:pPr>
    </w:p>
    <w:p w14:paraId="7EC89EE8" w14:textId="77777777" w:rsidR="0043595B" w:rsidRPr="00B47E24" w:rsidRDefault="0043595B" w:rsidP="00AD1DFE">
      <w:pPr>
        <w:pStyle w:val="Heading1"/>
        <w:ind w:left="0"/>
        <w:jc w:val="center"/>
        <w:rPr>
          <w:sz w:val="36"/>
          <w:szCs w:val="36"/>
          <w:u w:val="single"/>
          <w:lang w:bidi="ar-SA"/>
        </w:rPr>
      </w:pPr>
      <w:r w:rsidRPr="00B47E24">
        <w:rPr>
          <w:sz w:val="36"/>
          <w:szCs w:val="36"/>
          <w:u w:val="single"/>
        </w:rPr>
        <w:lastRenderedPageBreak/>
        <w:t>POLICY ON RELATED PARTY TRANSACTIONS</w:t>
      </w:r>
    </w:p>
    <w:p w14:paraId="7B8921B4" w14:textId="77777777" w:rsidR="00AD1DFE" w:rsidRPr="00B47E24" w:rsidRDefault="00AD1DFE" w:rsidP="00AD1DFE">
      <w:pPr>
        <w:pStyle w:val="Heading2"/>
        <w:ind w:left="142"/>
        <w:rPr>
          <w:rFonts w:ascii="Times New Roman" w:hAnsi="Times New Roman" w:cs="Times New Roman"/>
        </w:rPr>
      </w:pPr>
    </w:p>
    <w:p w14:paraId="125633F1" w14:textId="77777777" w:rsidR="00AD1DFE" w:rsidRPr="00B47E24" w:rsidRDefault="00AD1DFE" w:rsidP="00AD1DFE">
      <w:pPr>
        <w:pStyle w:val="Heading2"/>
        <w:ind w:left="142"/>
        <w:rPr>
          <w:rFonts w:ascii="Times New Roman" w:hAnsi="Times New Roman" w:cs="Times New Roman"/>
        </w:rPr>
      </w:pPr>
    </w:p>
    <w:p w14:paraId="71851726" w14:textId="3CBBF942" w:rsidR="0043595B" w:rsidRPr="00B47E24" w:rsidRDefault="0043595B" w:rsidP="00AD1DFE">
      <w:pPr>
        <w:pStyle w:val="Heading2"/>
        <w:ind w:left="142"/>
        <w:rPr>
          <w:rFonts w:ascii="Times New Roman" w:hAnsi="Times New Roman" w:cs="Times New Roman"/>
          <w:sz w:val="24"/>
          <w:szCs w:val="24"/>
          <w:u w:val="single"/>
        </w:rPr>
      </w:pPr>
      <w:r w:rsidRPr="00B47E24">
        <w:rPr>
          <w:rFonts w:ascii="Times New Roman" w:hAnsi="Times New Roman" w:cs="Times New Roman"/>
          <w:sz w:val="24"/>
          <w:szCs w:val="24"/>
          <w:u w:val="single"/>
        </w:rPr>
        <w:t>1. PREAMBLE</w:t>
      </w:r>
    </w:p>
    <w:p w14:paraId="19D60A2A" w14:textId="77777777" w:rsidR="0043595B" w:rsidRPr="00B47E24" w:rsidRDefault="0043595B" w:rsidP="00B25448">
      <w:pPr>
        <w:pStyle w:val="NormalWeb"/>
        <w:jc w:val="both"/>
      </w:pPr>
      <w:r w:rsidRPr="00B47E24">
        <w:t>IFL Finance Limited ("the Company") recognizes that transactions with Related Parties may give rise to actual or perceived conflicts of interest. The Company is committed to ensuring that all Related Party Transactions are conducted in a transparent manner, at arm's length basis, in the ordinary course of business, and in compliance with the provisions of the Companies Act, 2013, applicable rules framed thereunder, accounting standards, and other applicable laws and regulations.</w:t>
      </w:r>
    </w:p>
    <w:p w14:paraId="43509C63" w14:textId="77777777" w:rsidR="0043595B" w:rsidRPr="00B47E24" w:rsidRDefault="0043595B" w:rsidP="00B25448">
      <w:pPr>
        <w:pStyle w:val="NormalWeb"/>
        <w:jc w:val="both"/>
      </w:pPr>
      <w:r w:rsidRPr="00B47E24">
        <w:t>This Policy has been adopted by the Board of Directors to establish a framework for the identification, approval, review, monitoring, and disclosure of Related Party Transactions and to ensure that such transactions are in the best interests of the Company and its stakeholders.</w:t>
      </w:r>
    </w:p>
    <w:p w14:paraId="068C6579" w14:textId="051DAE6D" w:rsidR="0043595B" w:rsidRPr="00B47E24" w:rsidRDefault="0043595B" w:rsidP="0043595B">
      <w:pPr>
        <w:rPr>
          <w:rFonts w:ascii="Times New Roman" w:hAnsi="Times New Roman" w:cs="Times New Roman"/>
        </w:rPr>
      </w:pPr>
    </w:p>
    <w:p w14:paraId="531D8ED3" w14:textId="77777777" w:rsidR="0043595B" w:rsidRPr="00B47E24" w:rsidRDefault="0043595B" w:rsidP="00AD1DFE">
      <w:pPr>
        <w:pStyle w:val="Heading1"/>
        <w:ind w:left="-142"/>
        <w:rPr>
          <w:u w:val="single"/>
        </w:rPr>
      </w:pPr>
      <w:r w:rsidRPr="00B47E24">
        <w:rPr>
          <w:u w:val="single"/>
        </w:rPr>
        <w:t>2. OBJECTIVE</w:t>
      </w:r>
    </w:p>
    <w:p w14:paraId="2FFD1383" w14:textId="77777777" w:rsidR="0043595B" w:rsidRPr="00B47E24" w:rsidRDefault="0043595B" w:rsidP="00B25448">
      <w:pPr>
        <w:pStyle w:val="NormalWeb"/>
        <w:jc w:val="both"/>
      </w:pPr>
      <w:r w:rsidRPr="00B47E24">
        <w:t>The objectives of this Policy are to:</w:t>
      </w:r>
    </w:p>
    <w:p w14:paraId="1AE260C8" w14:textId="5F0464E6" w:rsidR="0043595B" w:rsidRPr="00B47E24" w:rsidRDefault="00AD1DFE" w:rsidP="00B25448">
      <w:pPr>
        <w:pStyle w:val="NormalWeb"/>
        <w:jc w:val="both"/>
      </w:pPr>
      <w:r w:rsidRPr="00B47E24">
        <w:t>a) E</w:t>
      </w:r>
      <w:r w:rsidR="0043595B" w:rsidRPr="00B47E24">
        <w:t>stablish a governance framework for Related Party Transactions;</w:t>
      </w:r>
    </w:p>
    <w:p w14:paraId="79A7AA7A" w14:textId="082E26E2" w:rsidR="0043595B" w:rsidRPr="00B47E24" w:rsidRDefault="00AD1DFE" w:rsidP="00B25448">
      <w:pPr>
        <w:pStyle w:val="NormalWeb"/>
        <w:jc w:val="both"/>
      </w:pPr>
      <w:r w:rsidRPr="00B47E24">
        <w:t>b) E</w:t>
      </w:r>
      <w:r w:rsidR="0043595B" w:rsidRPr="00B47E24">
        <w:t>nsure compliance with the provisions of Sections 177, 184 and 188 of the Companies Act, 2013 and rules made thereunder;</w:t>
      </w:r>
    </w:p>
    <w:p w14:paraId="3043F1A6" w14:textId="739B0F98" w:rsidR="0043595B" w:rsidRPr="00B47E24" w:rsidRDefault="00AD1DFE" w:rsidP="00B25448">
      <w:pPr>
        <w:pStyle w:val="NormalWeb"/>
        <w:jc w:val="both"/>
      </w:pPr>
      <w:r w:rsidRPr="00B47E24">
        <w:t>c) E</w:t>
      </w:r>
      <w:r w:rsidR="0043595B" w:rsidRPr="00B47E24">
        <w:t>nsure that Related Party Transactions are conducted on an arm's length basis and in the ordinary course of business wherever applicable;</w:t>
      </w:r>
    </w:p>
    <w:p w14:paraId="399A335D" w14:textId="1AEEDD46" w:rsidR="0043595B" w:rsidRPr="00B47E24" w:rsidRDefault="00AD1DFE" w:rsidP="00B25448">
      <w:pPr>
        <w:pStyle w:val="NormalWeb"/>
        <w:jc w:val="both"/>
      </w:pPr>
      <w:r w:rsidRPr="00B47E24">
        <w:t>d) P</w:t>
      </w:r>
      <w:r w:rsidR="0043595B" w:rsidRPr="00B47E24">
        <w:t>revent conflicts of interest and protect the interests of the Company and its stakeholders;</w:t>
      </w:r>
    </w:p>
    <w:p w14:paraId="6BB14A41" w14:textId="6A5C86AF" w:rsidR="0043595B" w:rsidRPr="00B47E24" w:rsidRDefault="00AD1DFE" w:rsidP="00B25448">
      <w:pPr>
        <w:pStyle w:val="NormalWeb"/>
        <w:jc w:val="both"/>
      </w:pPr>
      <w:r w:rsidRPr="00B47E24">
        <w:t>e) P</w:t>
      </w:r>
      <w:r w:rsidR="0043595B" w:rsidRPr="00B47E24">
        <w:t>rescribe the process for obtaining approvals for Related Party Transactions; and</w:t>
      </w:r>
    </w:p>
    <w:p w14:paraId="0B7A86CB" w14:textId="36CE1073" w:rsidR="0043595B" w:rsidRPr="00B47E24" w:rsidRDefault="00AD1DFE" w:rsidP="00B25448">
      <w:pPr>
        <w:pStyle w:val="NormalWeb"/>
        <w:jc w:val="both"/>
      </w:pPr>
      <w:r w:rsidRPr="00B47E24">
        <w:t>f) E</w:t>
      </w:r>
      <w:r w:rsidR="0043595B" w:rsidRPr="00B47E24">
        <w:t>nsure proper disclosure and reporting of Related Party Transactions.</w:t>
      </w:r>
    </w:p>
    <w:p w14:paraId="030128E0" w14:textId="77777777" w:rsidR="00AD1DFE" w:rsidRPr="00B47E24" w:rsidRDefault="00AD1DFE" w:rsidP="0043595B">
      <w:pPr>
        <w:pStyle w:val="Heading1"/>
      </w:pPr>
    </w:p>
    <w:p w14:paraId="532D0D5C" w14:textId="587E5EA1" w:rsidR="0043595B" w:rsidRPr="00B47E24" w:rsidRDefault="0043595B" w:rsidP="00AD1DFE">
      <w:pPr>
        <w:pStyle w:val="Heading1"/>
        <w:ind w:left="-142"/>
        <w:rPr>
          <w:u w:val="single"/>
        </w:rPr>
      </w:pPr>
      <w:r w:rsidRPr="00B47E24">
        <w:rPr>
          <w:u w:val="single"/>
        </w:rPr>
        <w:t>3. APPLICABILITY</w:t>
      </w:r>
    </w:p>
    <w:p w14:paraId="026668DA" w14:textId="77777777" w:rsidR="0043595B" w:rsidRPr="00B47E24" w:rsidRDefault="0043595B" w:rsidP="00B25448">
      <w:pPr>
        <w:pStyle w:val="NormalWeb"/>
        <w:jc w:val="both"/>
      </w:pPr>
      <w:r w:rsidRPr="00B47E24">
        <w:t>This Policy shall apply to all Related Party Transactions entered into by the Company with any Related Party as defined under the Companies Act, 2013 and other applicable laws, as amended from time to time.</w:t>
      </w:r>
    </w:p>
    <w:p w14:paraId="19628A3D" w14:textId="4ACA147C" w:rsidR="00AD1DFE" w:rsidRPr="00B47E24" w:rsidRDefault="00AD1DFE" w:rsidP="00B25448">
      <w:pPr>
        <w:pStyle w:val="Heading1"/>
        <w:ind w:left="0"/>
        <w:jc w:val="both"/>
      </w:pPr>
    </w:p>
    <w:p w14:paraId="4580C4B8" w14:textId="69179920" w:rsidR="00AD1DFE" w:rsidRPr="00B47E24" w:rsidRDefault="00AD1DFE" w:rsidP="00AD1DFE">
      <w:pPr>
        <w:pStyle w:val="Heading1"/>
        <w:ind w:left="0"/>
      </w:pPr>
    </w:p>
    <w:p w14:paraId="495A6180" w14:textId="5DBAB298" w:rsidR="00AD1DFE" w:rsidRPr="00B47E24" w:rsidRDefault="00AD1DFE" w:rsidP="00AD1DFE">
      <w:pPr>
        <w:pStyle w:val="Heading1"/>
        <w:ind w:left="0"/>
      </w:pPr>
    </w:p>
    <w:p w14:paraId="5E62468F" w14:textId="28F276BE" w:rsidR="00AD1DFE" w:rsidRPr="00B47E24" w:rsidRDefault="00AD1DFE" w:rsidP="00AD1DFE">
      <w:pPr>
        <w:pStyle w:val="Heading1"/>
        <w:ind w:left="0"/>
      </w:pPr>
    </w:p>
    <w:p w14:paraId="78C214C3" w14:textId="77777777" w:rsidR="00AD1DFE" w:rsidRPr="00B47E24" w:rsidRDefault="00AD1DFE" w:rsidP="00AD1DFE">
      <w:pPr>
        <w:pStyle w:val="Heading1"/>
        <w:ind w:left="0"/>
      </w:pPr>
    </w:p>
    <w:p w14:paraId="4D82F21D" w14:textId="0B676A38" w:rsidR="0043595B" w:rsidRPr="00B47E24" w:rsidRDefault="0043595B" w:rsidP="00AD1DFE">
      <w:pPr>
        <w:pStyle w:val="Heading1"/>
        <w:ind w:left="-142"/>
        <w:rPr>
          <w:u w:val="single"/>
        </w:rPr>
      </w:pPr>
      <w:r w:rsidRPr="00B47E24">
        <w:rPr>
          <w:u w:val="single"/>
        </w:rPr>
        <w:t>4. DEFINITIONS</w:t>
      </w:r>
    </w:p>
    <w:p w14:paraId="6DF607C4" w14:textId="77777777" w:rsidR="00AD1DFE" w:rsidRPr="00B47E24" w:rsidRDefault="00AD1DFE" w:rsidP="0043595B">
      <w:pPr>
        <w:pStyle w:val="Heading2"/>
        <w:rPr>
          <w:rFonts w:ascii="Times New Roman" w:hAnsi="Times New Roman" w:cs="Times New Roman"/>
        </w:rPr>
      </w:pPr>
    </w:p>
    <w:p w14:paraId="338F19FA" w14:textId="79EC012D" w:rsidR="0043595B" w:rsidRPr="00B47E24" w:rsidRDefault="0043595B" w:rsidP="00AD1DFE">
      <w:pPr>
        <w:pStyle w:val="Heading2"/>
        <w:ind w:left="142" w:hanging="16"/>
        <w:rPr>
          <w:rFonts w:ascii="Times New Roman" w:hAnsi="Times New Roman" w:cs="Times New Roman"/>
        </w:rPr>
      </w:pPr>
      <w:r w:rsidRPr="00B47E24">
        <w:rPr>
          <w:rFonts w:ascii="Times New Roman" w:hAnsi="Times New Roman" w:cs="Times New Roman"/>
        </w:rPr>
        <w:t xml:space="preserve">4.1 </w:t>
      </w:r>
      <w:r w:rsidRPr="00B47E24">
        <w:rPr>
          <w:rFonts w:ascii="Times New Roman" w:hAnsi="Times New Roman" w:cs="Times New Roman"/>
          <w:u w:val="single"/>
        </w:rPr>
        <w:t>Related Party</w:t>
      </w:r>
    </w:p>
    <w:p w14:paraId="13E464B0" w14:textId="77777777" w:rsidR="0043595B" w:rsidRPr="00B47E24" w:rsidRDefault="0043595B" w:rsidP="00B25448">
      <w:pPr>
        <w:pStyle w:val="NormalWeb"/>
        <w:jc w:val="both"/>
      </w:pPr>
      <w:r w:rsidRPr="00B47E24">
        <w:t>"Related Party" shall have the meaning assigned to it under Section 2(76) of the Companies Act, 2013 and any amendment or modification thereof.</w:t>
      </w:r>
    </w:p>
    <w:p w14:paraId="3BF777C0"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4.2 </w:t>
      </w:r>
      <w:r w:rsidRPr="005456EF">
        <w:rPr>
          <w:rFonts w:ascii="Times New Roman" w:hAnsi="Times New Roman" w:cs="Times New Roman"/>
          <w:u w:val="single"/>
        </w:rPr>
        <w:t>Related Party Transaction</w:t>
      </w:r>
    </w:p>
    <w:p w14:paraId="1FB9C2FD" w14:textId="77777777" w:rsidR="0043595B" w:rsidRPr="00B47E24" w:rsidRDefault="0043595B" w:rsidP="00B25448">
      <w:pPr>
        <w:pStyle w:val="NormalWeb"/>
        <w:jc w:val="both"/>
      </w:pPr>
      <w:r w:rsidRPr="00B47E24">
        <w:t>"Related Party Transaction" means any transaction, contract or arrangement between the Company and a Related Party, including transactions specified under Section 188(1) of the Companies Act, 2013.</w:t>
      </w:r>
    </w:p>
    <w:p w14:paraId="347A2D44"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4.3 </w:t>
      </w:r>
      <w:r w:rsidRPr="005456EF">
        <w:rPr>
          <w:rFonts w:ascii="Times New Roman" w:hAnsi="Times New Roman" w:cs="Times New Roman"/>
          <w:u w:val="single"/>
        </w:rPr>
        <w:t>Arm's Length Transaction</w:t>
      </w:r>
    </w:p>
    <w:p w14:paraId="4E275CDF" w14:textId="77777777" w:rsidR="0043595B" w:rsidRPr="00B47E24" w:rsidRDefault="0043595B" w:rsidP="00B25448">
      <w:pPr>
        <w:pStyle w:val="NormalWeb"/>
        <w:jc w:val="both"/>
      </w:pPr>
      <w:r w:rsidRPr="00B47E24">
        <w:t>"Arm's Length Transaction" means a transaction between two related parties that is conducted as if they were unrelated, so that there is no conflict of interest.</w:t>
      </w:r>
    </w:p>
    <w:p w14:paraId="5722C8AD"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4.4 </w:t>
      </w:r>
      <w:r w:rsidRPr="005456EF">
        <w:rPr>
          <w:rFonts w:ascii="Times New Roman" w:hAnsi="Times New Roman" w:cs="Times New Roman"/>
          <w:u w:val="single"/>
        </w:rPr>
        <w:t>Ordinary Course of Business</w:t>
      </w:r>
    </w:p>
    <w:p w14:paraId="6C7983BD" w14:textId="77777777" w:rsidR="0043595B" w:rsidRPr="00B47E24" w:rsidRDefault="0043595B" w:rsidP="00B25448">
      <w:pPr>
        <w:pStyle w:val="NormalWeb"/>
        <w:jc w:val="both"/>
      </w:pPr>
      <w:r w:rsidRPr="00B47E24">
        <w:t>"Ordinary Course of Business" means transactions undertaken by the Company in the normal course of its business activities as contemplated under its Memorandum of Association and in accordance with established business practices.</w:t>
      </w:r>
    </w:p>
    <w:p w14:paraId="0CBFE346"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4.5 </w:t>
      </w:r>
      <w:r w:rsidRPr="005456EF">
        <w:rPr>
          <w:rFonts w:ascii="Times New Roman" w:hAnsi="Times New Roman" w:cs="Times New Roman"/>
          <w:u w:val="single"/>
        </w:rPr>
        <w:t>Audit Committee</w:t>
      </w:r>
    </w:p>
    <w:p w14:paraId="387EA06A" w14:textId="77777777" w:rsidR="0043595B" w:rsidRPr="00B47E24" w:rsidRDefault="0043595B" w:rsidP="00B25448">
      <w:pPr>
        <w:pStyle w:val="NormalWeb"/>
        <w:jc w:val="both"/>
      </w:pPr>
      <w:r w:rsidRPr="00B47E24">
        <w:t>"Audit Committee" means the Audit Committee constituted by the Board of Directors pursuant to Section 177 of the Companies Act, 2013.</w:t>
      </w:r>
    </w:p>
    <w:p w14:paraId="6CDCCDE2"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4.6 </w:t>
      </w:r>
      <w:r w:rsidRPr="005456EF">
        <w:rPr>
          <w:rFonts w:ascii="Times New Roman" w:hAnsi="Times New Roman" w:cs="Times New Roman"/>
          <w:u w:val="single"/>
        </w:rPr>
        <w:t>Board</w:t>
      </w:r>
    </w:p>
    <w:p w14:paraId="6DD34CF6" w14:textId="77777777" w:rsidR="0043595B" w:rsidRPr="00B47E24" w:rsidRDefault="0043595B" w:rsidP="00B25448">
      <w:pPr>
        <w:pStyle w:val="NormalWeb"/>
        <w:jc w:val="both"/>
      </w:pPr>
      <w:r w:rsidRPr="00B47E24">
        <w:t>"Board" means the Board of Directors of the Company.</w:t>
      </w:r>
    </w:p>
    <w:p w14:paraId="5E3C6EEE" w14:textId="77777777" w:rsidR="0043595B" w:rsidRPr="00B47E24" w:rsidRDefault="0043595B" w:rsidP="00B25448">
      <w:pPr>
        <w:pStyle w:val="Heading2"/>
        <w:ind w:left="142" w:hanging="16"/>
        <w:jc w:val="both"/>
        <w:rPr>
          <w:rFonts w:ascii="Times New Roman" w:hAnsi="Times New Roman" w:cs="Times New Roman"/>
        </w:rPr>
      </w:pPr>
      <w:r w:rsidRPr="00B47E24">
        <w:rPr>
          <w:rFonts w:ascii="Times New Roman" w:hAnsi="Times New Roman" w:cs="Times New Roman"/>
        </w:rPr>
        <w:t xml:space="preserve">4.7 </w:t>
      </w:r>
      <w:r w:rsidRPr="005456EF">
        <w:rPr>
          <w:rFonts w:ascii="Times New Roman" w:hAnsi="Times New Roman" w:cs="Times New Roman"/>
          <w:u w:val="single"/>
        </w:rPr>
        <w:t>Key Managerial Personnel</w:t>
      </w:r>
    </w:p>
    <w:p w14:paraId="4F787A26" w14:textId="77777777" w:rsidR="0043595B" w:rsidRPr="00B47E24" w:rsidRDefault="0043595B" w:rsidP="00B25448">
      <w:pPr>
        <w:pStyle w:val="NormalWeb"/>
        <w:jc w:val="both"/>
      </w:pPr>
      <w:r w:rsidRPr="00B47E24">
        <w:t>"Key Managerial Personnel" or "KMP" shall have the meaning assigned under Section 2(51) of the Companies Act, 2013.</w:t>
      </w:r>
    </w:p>
    <w:p w14:paraId="10788721" w14:textId="71D1B022" w:rsidR="00BD5D6D" w:rsidRPr="00B47E24" w:rsidRDefault="0043595B" w:rsidP="00B25448">
      <w:pPr>
        <w:pStyle w:val="NormalWeb"/>
        <w:jc w:val="both"/>
      </w:pPr>
      <w:r w:rsidRPr="00B47E24">
        <w:t>Any term not defined herein shall have the meaning assigned under the Companies Act, 2013 or any statutory modification or re-enactment thereof.</w:t>
      </w:r>
    </w:p>
    <w:p w14:paraId="0356ADAE" w14:textId="078D3281" w:rsidR="00BD5D6D" w:rsidRPr="00B47E24" w:rsidRDefault="00BD5D6D" w:rsidP="00B25448">
      <w:pPr>
        <w:ind w:left="709" w:hanging="567"/>
        <w:jc w:val="both"/>
        <w:rPr>
          <w:rFonts w:ascii="Times New Roman" w:hAnsi="Times New Roman" w:cs="Times New Roman"/>
          <w:b/>
        </w:rPr>
      </w:pPr>
      <w:r w:rsidRPr="00B47E24">
        <w:rPr>
          <w:rFonts w:ascii="Times New Roman" w:hAnsi="Times New Roman" w:cs="Times New Roman"/>
          <w:b/>
        </w:rPr>
        <w:t>4.8</w:t>
      </w:r>
      <w:r w:rsidRPr="00B47E24">
        <w:rPr>
          <w:rFonts w:ascii="Times New Roman" w:hAnsi="Times New Roman" w:cs="Times New Roman"/>
          <w:b/>
        </w:rPr>
        <w:t xml:space="preserve"> </w:t>
      </w:r>
      <w:r w:rsidRPr="005456EF">
        <w:rPr>
          <w:rFonts w:ascii="Times New Roman" w:hAnsi="Times New Roman" w:cs="Times New Roman"/>
          <w:b/>
          <w:u w:val="single"/>
        </w:rPr>
        <w:t>Shareholder’s Approval</w:t>
      </w:r>
    </w:p>
    <w:p w14:paraId="73851159" w14:textId="77777777" w:rsidR="00BD5D6D" w:rsidRPr="00B47E24" w:rsidRDefault="00BD5D6D" w:rsidP="00B25448">
      <w:pPr>
        <w:ind w:left="709" w:hanging="567"/>
        <w:jc w:val="both"/>
        <w:rPr>
          <w:rFonts w:ascii="Times New Roman" w:hAnsi="Times New Roman" w:cs="Times New Roman"/>
          <w:b/>
        </w:rPr>
      </w:pPr>
    </w:p>
    <w:p w14:paraId="7AE4BD46" w14:textId="56C8A662" w:rsidR="00BD5D6D" w:rsidRPr="00B47E24" w:rsidRDefault="00BD5D6D" w:rsidP="00B25448">
      <w:pPr>
        <w:tabs>
          <w:tab w:val="left" w:pos="9498"/>
        </w:tabs>
        <w:ind w:left="142" w:right="284"/>
        <w:jc w:val="both"/>
        <w:rPr>
          <w:rFonts w:ascii="Times New Roman" w:hAnsi="Times New Roman" w:cs="Times New Roman"/>
        </w:rPr>
      </w:pPr>
      <w:r w:rsidRPr="00B47E24">
        <w:rPr>
          <w:rFonts w:ascii="Times New Roman" w:hAnsi="Times New Roman" w:cs="Times New Roman"/>
        </w:rPr>
        <w:t>“Shareholder’s Approval”</w:t>
      </w:r>
      <w:r w:rsidRPr="00B47E24">
        <w:rPr>
          <w:rFonts w:ascii="Times New Roman" w:hAnsi="Times New Roman" w:cs="Times New Roman"/>
          <w:b/>
        </w:rPr>
        <w:t xml:space="preserve"> </w:t>
      </w:r>
      <w:r w:rsidRPr="00B47E24">
        <w:rPr>
          <w:rFonts w:ascii="Times New Roman" w:hAnsi="Times New Roman" w:cs="Times New Roman"/>
        </w:rPr>
        <w:t xml:space="preserve">All Related Party Transactions shall also be placed for prior approval of shareholders if it exceeds the thresholds as prescribed under the Companies Act, </w:t>
      </w:r>
      <w:r w:rsidRPr="00B47E24">
        <w:rPr>
          <w:rFonts w:ascii="Times New Roman" w:hAnsi="Times New Roman" w:cs="Times New Roman"/>
          <w:spacing w:val="-3"/>
        </w:rPr>
        <w:t xml:space="preserve">2013 </w:t>
      </w:r>
      <w:r w:rsidRPr="00B47E24">
        <w:rPr>
          <w:rFonts w:ascii="Times New Roman" w:hAnsi="Times New Roman" w:cs="Times New Roman"/>
        </w:rPr>
        <w:t>and the Rules framed thereunder.</w:t>
      </w:r>
    </w:p>
    <w:p w14:paraId="1C27B861" w14:textId="5D6CABEB" w:rsidR="00BD5D6D" w:rsidRPr="00B47E24" w:rsidRDefault="00BD5D6D" w:rsidP="00B25448">
      <w:pPr>
        <w:pStyle w:val="BodyText"/>
        <w:spacing w:before="7"/>
        <w:jc w:val="both"/>
        <w:rPr>
          <w:rFonts w:ascii="Times New Roman" w:hAnsi="Times New Roman" w:cs="Times New Roman"/>
        </w:rPr>
      </w:pPr>
      <w:bookmarkStart w:id="0" w:name="_GoBack"/>
      <w:bookmarkEnd w:id="0"/>
    </w:p>
    <w:p w14:paraId="58DA01AE" w14:textId="48EF58A9" w:rsidR="00BD5D6D" w:rsidRPr="00B47E24" w:rsidRDefault="00BD5D6D" w:rsidP="0070646E">
      <w:pPr>
        <w:ind w:left="180"/>
        <w:jc w:val="both"/>
        <w:rPr>
          <w:rFonts w:ascii="Times New Roman" w:hAnsi="Times New Roman" w:cs="Times New Roman"/>
          <w:b/>
          <w:bCs/>
        </w:rPr>
      </w:pPr>
      <w:r w:rsidRPr="00B47E24">
        <w:rPr>
          <w:rFonts w:ascii="Times New Roman" w:hAnsi="Times New Roman" w:cs="Times New Roman"/>
          <w:b/>
          <w:bCs/>
        </w:rPr>
        <w:t>Any other term not defined herein shall have the same meaning as defined in the Companies Act</w:t>
      </w:r>
      <w:proofErr w:type="gramStart"/>
      <w:r w:rsidRPr="00B47E24">
        <w:rPr>
          <w:rFonts w:ascii="Times New Roman" w:hAnsi="Times New Roman" w:cs="Times New Roman"/>
          <w:b/>
          <w:bCs/>
        </w:rPr>
        <w:t>,2013</w:t>
      </w:r>
      <w:proofErr w:type="gramEnd"/>
      <w:r w:rsidRPr="00B47E24">
        <w:rPr>
          <w:rFonts w:ascii="Times New Roman" w:hAnsi="Times New Roman" w:cs="Times New Roman"/>
          <w:b/>
          <w:bCs/>
        </w:rPr>
        <w:t xml:space="preserve"> or any other applicable law or regulation and as amended from time to time.</w:t>
      </w:r>
    </w:p>
    <w:p w14:paraId="21292B01" w14:textId="77777777" w:rsidR="0070646E" w:rsidRPr="00B47E24" w:rsidRDefault="0070646E" w:rsidP="0070646E">
      <w:pPr>
        <w:ind w:left="180"/>
        <w:jc w:val="both"/>
        <w:rPr>
          <w:rFonts w:ascii="Times New Roman" w:hAnsi="Times New Roman" w:cs="Times New Roman"/>
          <w:b/>
          <w:bCs/>
        </w:rPr>
      </w:pPr>
    </w:p>
    <w:p w14:paraId="65F226B2" w14:textId="77777777" w:rsidR="0043595B" w:rsidRPr="00B47E24" w:rsidRDefault="0043595B" w:rsidP="00AD1DFE">
      <w:pPr>
        <w:pStyle w:val="Heading1"/>
        <w:ind w:left="-142"/>
        <w:rPr>
          <w:u w:val="single"/>
        </w:rPr>
      </w:pPr>
      <w:r w:rsidRPr="00B47E24">
        <w:rPr>
          <w:u w:val="single"/>
        </w:rPr>
        <w:t>5. GUIDING PRINCIPLES</w:t>
      </w:r>
    </w:p>
    <w:p w14:paraId="15C373D3" w14:textId="77777777" w:rsidR="0043595B" w:rsidRPr="00B47E24" w:rsidRDefault="0043595B" w:rsidP="00B25448">
      <w:pPr>
        <w:pStyle w:val="NormalWeb"/>
        <w:jc w:val="both"/>
      </w:pPr>
      <w:r w:rsidRPr="00B47E24">
        <w:t>All Related Party Transactions shall:</w:t>
      </w:r>
    </w:p>
    <w:p w14:paraId="0D124348" w14:textId="7B616B40" w:rsidR="00AD1DFE" w:rsidRPr="00B47E24" w:rsidRDefault="00AD1DFE" w:rsidP="00B25448">
      <w:pPr>
        <w:pStyle w:val="NormalWeb"/>
        <w:jc w:val="both"/>
      </w:pPr>
      <w:r w:rsidRPr="00B47E24">
        <w:t>a) B</w:t>
      </w:r>
      <w:r w:rsidR="0043595B" w:rsidRPr="00B47E24">
        <w:t>e undertaken in the best interests of the Company;</w:t>
      </w:r>
    </w:p>
    <w:p w14:paraId="41CD0975" w14:textId="18F865F3" w:rsidR="0043595B" w:rsidRPr="00B47E24" w:rsidRDefault="00AD1DFE" w:rsidP="00B25448">
      <w:pPr>
        <w:pStyle w:val="NormalWeb"/>
        <w:jc w:val="both"/>
      </w:pPr>
      <w:r w:rsidRPr="00B47E24">
        <w:t>b) B</w:t>
      </w:r>
      <w:r w:rsidR="0043595B" w:rsidRPr="00B47E24">
        <w:t>e supported by adequate documentation and commercial justification;</w:t>
      </w:r>
    </w:p>
    <w:p w14:paraId="71F09EE0" w14:textId="50984029" w:rsidR="0043595B" w:rsidRPr="00B47E24" w:rsidRDefault="00AD1DFE" w:rsidP="00B25448">
      <w:pPr>
        <w:pStyle w:val="NormalWeb"/>
        <w:jc w:val="both"/>
      </w:pPr>
      <w:r w:rsidRPr="00B47E24">
        <w:t>c) B</w:t>
      </w:r>
      <w:r w:rsidR="0043595B" w:rsidRPr="00B47E24">
        <w:t>e conducted on terms comparable to those applicable to unrelated parties under similar circumstances;</w:t>
      </w:r>
    </w:p>
    <w:p w14:paraId="370BDB41" w14:textId="29A604DD" w:rsidR="0043595B" w:rsidRPr="00B47E24" w:rsidRDefault="00AD1DFE" w:rsidP="00B25448">
      <w:pPr>
        <w:pStyle w:val="NormalWeb"/>
        <w:jc w:val="both"/>
      </w:pPr>
      <w:r w:rsidRPr="00B47E24">
        <w:t>d) C</w:t>
      </w:r>
      <w:r w:rsidR="0043595B" w:rsidRPr="00B47E24">
        <w:t>omply with the provisions of applicable laws and regulations;</w:t>
      </w:r>
    </w:p>
    <w:p w14:paraId="5CE72B65" w14:textId="3D37CC03" w:rsidR="0043595B" w:rsidRPr="00B47E24" w:rsidRDefault="00AD1DFE" w:rsidP="00B25448">
      <w:pPr>
        <w:pStyle w:val="NormalWeb"/>
        <w:jc w:val="both"/>
      </w:pPr>
      <w:r w:rsidRPr="00B47E24">
        <w:t>e) N</w:t>
      </w:r>
      <w:r w:rsidR="0043595B" w:rsidRPr="00B47E24">
        <w:t>ot result in any undue benefit to the Related Party at the cost of the Company.</w:t>
      </w:r>
    </w:p>
    <w:p w14:paraId="5168AEBC" w14:textId="77777777" w:rsidR="0043595B" w:rsidRPr="00B47E24" w:rsidRDefault="0043595B" w:rsidP="00AD1DFE">
      <w:pPr>
        <w:pStyle w:val="Heading1"/>
        <w:ind w:left="-142"/>
        <w:rPr>
          <w:u w:val="single"/>
        </w:rPr>
      </w:pPr>
      <w:r w:rsidRPr="00B47E24">
        <w:rPr>
          <w:u w:val="single"/>
        </w:rPr>
        <w:t>6. IDENTIFICATION OF RELATED PARTIES</w:t>
      </w:r>
    </w:p>
    <w:p w14:paraId="38044940" w14:textId="77777777" w:rsidR="0043595B" w:rsidRPr="00B47E24" w:rsidRDefault="0043595B" w:rsidP="00B25448">
      <w:pPr>
        <w:pStyle w:val="NormalWeb"/>
        <w:jc w:val="both"/>
      </w:pPr>
      <w:r w:rsidRPr="00B47E24">
        <w:t>The Company shall maintain an updated database of Related Parties based on disclosures received from Directors, Key Managerial Personnel and other persons as required under applicable laws.</w:t>
      </w:r>
    </w:p>
    <w:p w14:paraId="177AE5C2" w14:textId="77777777" w:rsidR="0043595B" w:rsidRPr="00B47E24" w:rsidRDefault="0043595B" w:rsidP="00B25448">
      <w:pPr>
        <w:pStyle w:val="NormalWeb"/>
        <w:jc w:val="both"/>
      </w:pPr>
      <w:r w:rsidRPr="00B47E24">
        <w:t>Directors and Key Managerial Personnel shall promptly disclose any change in their interests or relationships that may result in a transaction being classified as a Related Party Transaction.</w:t>
      </w:r>
    </w:p>
    <w:p w14:paraId="334193C5" w14:textId="50F7F103" w:rsidR="0043595B" w:rsidRPr="00B47E24" w:rsidRDefault="0043595B" w:rsidP="00AD1DFE">
      <w:pPr>
        <w:pStyle w:val="Heading1"/>
        <w:ind w:left="-142"/>
        <w:rPr>
          <w:u w:val="single"/>
        </w:rPr>
      </w:pPr>
      <w:r w:rsidRPr="00B47E24">
        <w:rPr>
          <w:u w:val="single"/>
        </w:rPr>
        <w:t>7. APPROVAL OF RELATED PARTY TRANSACTIONS</w:t>
      </w:r>
    </w:p>
    <w:p w14:paraId="52E5F2E1" w14:textId="77777777" w:rsidR="00AD1DFE" w:rsidRPr="00B47E24" w:rsidRDefault="00AD1DFE" w:rsidP="00AD1DFE">
      <w:pPr>
        <w:pStyle w:val="Heading1"/>
        <w:ind w:left="-142"/>
        <w:rPr>
          <w:u w:val="single"/>
        </w:rPr>
      </w:pPr>
    </w:p>
    <w:p w14:paraId="75CEB5D8" w14:textId="77777777" w:rsidR="0043595B" w:rsidRPr="00B47E24" w:rsidRDefault="0043595B" w:rsidP="00AD1DFE">
      <w:pPr>
        <w:pStyle w:val="Heading2"/>
        <w:ind w:left="0" w:hanging="16"/>
        <w:rPr>
          <w:rFonts w:ascii="Times New Roman" w:hAnsi="Times New Roman" w:cs="Times New Roman"/>
        </w:rPr>
      </w:pPr>
      <w:r w:rsidRPr="00B47E24">
        <w:rPr>
          <w:rFonts w:ascii="Times New Roman" w:hAnsi="Times New Roman" w:cs="Times New Roman"/>
        </w:rPr>
        <w:t xml:space="preserve">7.1 </w:t>
      </w:r>
      <w:r w:rsidRPr="00B47E24">
        <w:rPr>
          <w:rFonts w:ascii="Times New Roman" w:hAnsi="Times New Roman" w:cs="Times New Roman"/>
          <w:u w:val="single"/>
        </w:rPr>
        <w:t>Approval by Audit Committee</w:t>
      </w:r>
    </w:p>
    <w:p w14:paraId="16231209" w14:textId="77777777" w:rsidR="0043595B" w:rsidRPr="00B47E24" w:rsidRDefault="0043595B" w:rsidP="00B25448">
      <w:pPr>
        <w:pStyle w:val="NormalWeb"/>
        <w:jc w:val="both"/>
      </w:pPr>
      <w:r w:rsidRPr="00B47E24">
        <w:t>All Related Party Transactions shall require prior approval of the Audit Committee.</w:t>
      </w:r>
    </w:p>
    <w:p w14:paraId="5FEDC70A" w14:textId="77777777" w:rsidR="00B25448" w:rsidRPr="00B47E24" w:rsidRDefault="00B25448" w:rsidP="00B25448">
      <w:pPr>
        <w:pStyle w:val="NormalWeb"/>
        <w:jc w:val="both"/>
      </w:pPr>
      <w:r w:rsidRPr="00B47E24">
        <w:t>The Audit Committee may grant omnibus approval for repetitive Related Party Transactions, subject to the provisions of Section 177 of the Companies Act, 2013 and the applicable rules made thereunder. Such omnibus approval shall be valid for a period not exceeding one year and shall require fresh approval of the Audit Committee upon expiry of the said period.</w:t>
      </w:r>
    </w:p>
    <w:p w14:paraId="76649EF2" w14:textId="202FAC32" w:rsidR="0043595B" w:rsidRPr="00B47E24" w:rsidRDefault="0043595B" w:rsidP="00B25448">
      <w:pPr>
        <w:pStyle w:val="NormalWeb"/>
        <w:jc w:val="both"/>
      </w:pPr>
      <w:r w:rsidRPr="00B47E24">
        <w:t>The Audit Committee shall review all Related Party Transactions periodically and may call for such information as it considers necessary to determine whether the transaction is at arm's length and in the ordinary course of business.</w:t>
      </w:r>
    </w:p>
    <w:p w14:paraId="0D32912B" w14:textId="5987836E" w:rsidR="0043595B" w:rsidRPr="00B47E24" w:rsidRDefault="0043595B" w:rsidP="00B25448">
      <w:pPr>
        <w:pStyle w:val="Heading2"/>
        <w:ind w:left="0" w:hanging="16"/>
        <w:jc w:val="both"/>
        <w:rPr>
          <w:rFonts w:ascii="Times New Roman" w:hAnsi="Times New Roman" w:cs="Times New Roman"/>
        </w:rPr>
      </w:pPr>
      <w:r w:rsidRPr="00B47E24">
        <w:rPr>
          <w:rFonts w:ascii="Times New Roman" w:hAnsi="Times New Roman" w:cs="Times New Roman"/>
        </w:rPr>
        <w:t xml:space="preserve">7.2 </w:t>
      </w:r>
      <w:r w:rsidRPr="00B47E24">
        <w:rPr>
          <w:rFonts w:ascii="Times New Roman" w:hAnsi="Times New Roman" w:cs="Times New Roman"/>
          <w:u w:val="single"/>
        </w:rPr>
        <w:t>Approval by the Board</w:t>
      </w:r>
    </w:p>
    <w:p w14:paraId="3ECA0B99" w14:textId="4A03755A" w:rsidR="00B25448" w:rsidRPr="00B47E24" w:rsidRDefault="00B25448" w:rsidP="00B25448">
      <w:pPr>
        <w:pStyle w:val="Heading2"/>
        <w:ind w:left="0" w:hanging="16"/>
        <w:jc w:val="both"/>
        <w:rPr>
          <w:rFonts w:ascii="Times New Roman" w:hAnsi="Times New Roman" w:cs="Times New Roman"/>
        </w:rPr>
      </w:pPr>
    </w:p>
    <w:p w14:paraId="1168E64B" w14:textId="5D59CE8A" w:rsidR="00B25448" w:rsidRPr="00B47E24" w:rsidRDefault="00B25448" w:rsidP="00B47E24">
      <w:pPr>
        <w:pStyle w:val="Heading2"/>
        <w:ind w:left="0" w:firstLine="0"/>
        <w:jc w:val="both"/>
        <w:rPr>
          <w:rFonts w:ascii="Times New Roman" w:hAnsi="Times New Roman" w:cs="Times New Roman"/>
        </w:rPr>
      </w:pPr>
    </w:p>
    <w:p w14:paraId="522B2077" w14:textId="64E0FEC1" w:rsidR="00BD5D6D" w:rsidRPr="00B47E24" w:rsidRDefault="0043595B" w:rsidP="00B25448">
      <w:pPr>
        <w:pStyle w:val="NormalWeb"/>
        <w:jc w:val="both"/>
      </w:pPr>
      <w:r w:rsidRPr="00B47E24">
        <w:lastRenderedPageBreak/>
        <w:t>The following Related Party Transactions shall require prior approval of the Board of Directors:</w:t>
      </w:r>
    </w:p>
    <w:p w14:paraId="2B044695" w14:textId="1933CE39" w:rsidR="0043595B" w:rsidRPr="00B47E24" w:rsidRDefault="00AD1DFE" w:rsidP="00B25448">
      <w:pPr>
        <w:pStyle w:val="NormalWeb"/>
        <w:jc w:val="both"/>
      </w:pPr>
      <w:r w:rsidRPr="00B47E24">
        <w:t>a) T</w:t>
      </w:r>
      <w:r w:rsidR="0043595B" w:rsidRPr="00B47E24">
        <w:t>ransactions which are not in the ordinary course of business;</w:t>
      </w:r>
    </w:p>
    <w:p w14:paraId="5E147E72" w14:textId="1039F010" w:rsidR="0043595B" w:rsidRPr="00B47E24" w:rsidRDefault="00AD1DFE" w:rsidP="00B25448">
      <w:pPr>
        <w:pStyle w:val="NormalWeb"/>
        <w:jc w:val="both"/>
      </w:pPr>
      <w:r w:rsidRPr="00B47E24">
        <w:t>b) T</w:t>
      </w:r>
      <w:r w:rsidR="0043595B" w:rsidRPr="00B47E24">
        <w:t>ransactions which are not at arm's length basis;</w:t>
      </w:r>
    </w:p>
    <w:p w14:paraId="5343BDB8" w14:textId="63EF521E" w:rsidR="0043595B" w:rsidRPr="00B47E24" w:rsidRDefault="00AD1DFE" w:rsidP="00B25448">
      <w:pPr>
        <w:pStyle w:val="NormalWeb"/>
        <w:jc w:val="both"/>
      </w:pPr>
      <w:r w:rsidRPr="00B47E24">
        <w:t>c) T</w:t>
      </w:r>
      <w:r w:rsidR="0043595B" w:rsidRPr="00B47E24">
        <w:t>ransactions referred to the Board by the Audit Committee;</w:t>
      </w:r>
    </w:p>
    <w:p w14:paraId="68D221AB" w14:textId="2BB43D1A" w:rsidR="0043595B" w:rsidRPr="00B47E24" w:rsidRDefault="00AD1DFE" w:rsidP="00B25448">
      <w:pPr>
        <w:pStyle w:val="NormalWeb"/>
        <w:jc w:val="both"/>
      </w:pPr>
      <w:r w:rsidRPr="00B47E24">
        <w:t>d) T</w:t>
      </w:r>
      <w:r w:rsidR="0043595B" w:rsidRPr="00B47E24">
        <w:t>ransactions requiring shareholders' approval under applicable law.</w:t>
      </w:r>
    </w:p>
    <w:p w14:paraId="6062978D" w14:textId="77777777" w:rsidR="0043595B" w:rsidRPr="00B47E24" w:rsidRDefault="0043595B" w:rsidP="00B25448">
      <w:pPr>
        <w:pStyle w:val="NormalWeb"/>
        <w:jc w:val="both"/>
      </w:pPr>
      <w:r w:rsidRPr="00B47E24">
        <w:t>Any Director interested in a Related Party Transaction shall disclose his/her interest and abstain from participating in discussions and voting on the matter.</w:t>
      </w:r>
    </w:p>
    <w:p w14:paraId="547C28FA" w14:textId="77777777" w:rsidR="00AD1DFE" w:rsidRPr="00B47E24" w:rsidRDefault="00AD1DFE" w:rsidP="00B25448">
      <w:pPr>
        <w:pStyle w:val="Heading2"/>
        <w:jc w:val="both"/>
        <w:rPr>
          <w:rFonts w:ascii="Times New Roman" w:hAnsi="Times New Roman" w:cs="Times New Roman"/>
        </w:rPr>
      </w:pPr>
    </w:p>
    <w:p w14:paraId="26278076" w14:textId="597E11C2" w:rsidR="0043595B" w:rsidRPr="00B47E24" w:rsidRDefault="0043595B" w:rsidP="00B25448">
      <w:pPr>
        <w:pStyle w:val="Heading2"/>
        <w:ind w:left="0" w:hanging="16"/>
        <w:jc w:val="both"/>
        <w:rPr>
          <w:rFonts w:ascii="Times New Roman" w:hAnsi="Times New Roman" w:cs="Times New Roman"/>
        </w:rPr>
      </w:pPr>
      <w:r w:rsidRPr="00B47E24">
        <w:rPr>
          <w:rFonts w:ascii="Times New Roman" w:hAnsi="Times New Roman" w:cs="Times New Roman"/>
        </w:rPr>
        <w:t xml:space="preserve">7.3 </w:t>
      </w:r>
      <w:r w:rsidRPr="00B47E24">
        <w:rPr>
          <w:rFonts w:ascii="Times New Roman" w:hAnsi="Times New Roman" w:cs="Times New Roman"/>
          <w:u w:val="single"/>
        </w:rPr>
        <w:t>Approval by Shareholders</w:t>
      </w:r>
    </w:p>
    <w:p w14:paraId="5478069B" w14:textId="77777777" w:rsidR="0043595B" w:rsidRPr="00B47E24" w:rsidRDefault="0043595B" w:rsidP="00B25448">
      <w:pPr>
        <w:pStyle w:val="NormalWeb"/>
        <w:jc w:val="both"/>
      </w:pPr>
      <w:r w:rsidRPr="00B47E24">
        <w:t>Related Party Transactions shall require prior approval of shareholders by way of an Ordinary Resolution where such approval is required under Section 188 of the Companies Act, 2013 and the Companies (Meetings of Board and its Powers) Rules, 2014.</w:t>
      </w:r>
    </w:p>
    <w:p w14:paraId="1BA25D0D" w14:textId="77777777" w:rsidR="0043595B" w:rsidRPr="00B47E24" w:rsidRDefault="0043595B" w:rsidP="00B25448">
      <w:pPr>
        <w:pStyle w:val="NormalWeb"/>
        <w:jc w:val="both"/>
      </w:pPr>
      <w:r w:rsidRPr="00B47E24">
        <w:t>No Related Party shall vote on such resolution if prohibited under applicable law.</w:t>
      </w:r>
    </w:p>
    <w:p w14:paraId="3ED86F0D" w14:textId="77777777" w:rsidR="0043595B" w:rsidRPr="00B47E24" w:rsidRDefault="0043595B" w:rsidP="00B25448">
      <w:pPr>
        <w:pStyle w:val="NormalWeb"/>
        <w:jc w:val="both"/>
      </w:pPr>
      <w:r w:rsidRPr="00B47E24">
        <w:t>The explanatory statement annexed to the notice of the general meeting shall contain all disclosures as prescribed under the Companies Act, 2013.</w:t>
      </w:r>
    </w:p>
    <w:p w14:paraId="10290976" w14:textId="53CE728D" w:rsidR="0043595B" w:rsidRPr="00B47E24" w:rsidRDefault="0043595B" w:rsidP="00B25448">
      <w:pPr>
        <w:jc w:val="both"/>
        <w:rPr>
          <w:rFonts w:ascii="Times New Roman" w:hAnsi="Times New Roman" w:cs="Times New Roman"/>
        </w:rPr>
      </w:pPr>
    </w:p>
    <w:p w14:paraId="115CAF23" w14:textId="77777777" w:rsidR="0043595B" w:rsidRPr="00B47E24" w:rsidRDefault="0043595B" w:rsidP="00B25448">
      <w:pPr>
        <w:pStyle w:val="Heading1"/>
        <w:ind w:left="-142"/>
        <w:jc w:val="both"/>
        <w:rPr>
          <w:u w:val="single"/>
        </w:rPr>
      </w:pPr>
      <w:r w:rsidRPr="00B47E24">
        <w:rPr>
          <w:u w:val="single"/>
        </w:rPr>
        <w:t>8. REVIEW OF RELATED PARTY TRANSACTIONS</w:t>
      </w:r>
    </w:p>
    <w:p w14:paraId="2BB79F31" w14:textId="77777777" w:rsidR="0043595B" w:rsidRPr="00B47E24" w:rsidRDefault="0043595B" w:rsidP="00B25448">
      <w:pPr>
        <w:pStyle w:val="NormalWeb"/>
        <w:jc w:val="both"/>
      </w:pPr>
      <w:r w:rsidRPr="00B47E24">
        <w:t>The Audit Committee shall periodically review:</w:t>
      </w:r>
    </w:p>
    <w:p w14:paraId="3E62ED99" w14:textId="7C868358" w:rsidR="0043595B" w:rsidRPr="00B47E24" w:rsidRDefault="003D2741" w:rsidP="00B25448">
      <w:pPr>
        <w:pStyle w:val="NormalWeb"/>
        <w:jc w:val="both"/>
      </w:pPr>
      <w:r w:rsidRPr="00B47E24">
        <w:t>a) A</w:t>
      </w:r>
      <w:r w:rsidR="0043595B" w:rsidRPr="00B47E24">
        <w:t>ll approved Related Party Transactions;</w:t>
      </w:r>
    </w:p>
    <w:p w14:paraId="7441D567" w14:textId="0DCC64B7" w:rsidR="0043595B" w:rsidRPr="00B47E24" w:rsidRDefault="003D2741" w:rsidP="00B25448">
      <w:pPr>
        <w:pStyle w:val="NormalWeb"/>
        <w:jc w:val="both"/>
      </w:pPr>
      <w:r w:rsidRPr="00B47E24">
        <w:t>b) T</w:t>
      </w:r>
      <w:r w:rsidR="0043595B" w:rsidRPr="00B47E24">
        <w:t>ransactions entered into pursuant to omnibus approvals;</w:t>
      </w:r>
    </w:p>
    <w:p w14:paraId="1CA4D3EB" w14:textId="05BE0839" w:rsidR="0043595B" w:rsidRPr="00B47E24" w:rsidRDefault="003D2741" w:rsidP="00B25448">
      <w:pPr>
        <w:pStyle w:val="NormalWeb"/>
        <w:jc w:val="both"/>
      </w:pPr>
      <w:r w:rsidRPr="00B47E24">
        <w:t>c) O</w:t>
      </w:r>
      <w:r w:rsidR="0043595B" w:rsidRPr="00B47E24">
        <w:t>utstanding balances with Related Parties;</w:t>
      </w:r>
    </w:p>
    <w:p w14:paraId="7A62AFD1" w14:textId="54893CED" w:rsidR="0043595B" w:rsidRPr="00B47E24" w:rsidRDefault="003D2741" w:rsidP="00B25448">
      <w:pPr>
        <w:pStyle w:val="NormalWeb"/>
        <w:jc w:val="both"/>
      </w:pPr>
      <w:r w:rsidRPr="00B47E24">
        <w:t>d) C</w:t>
      </w:r>
      <w:r w:rsidR="0043595B" w:rsidRPr="00B47E24">
        <w:t>ompliance with this Policy and applicable laws.</w:t>
      </w:r>
    </w:p>
    <w:p w14:paraId="7D5AB3C9" w14:textId="09C6A940" w:rsidR="003D2741" w:rsidRPr="00B47E24" w:rsidRDefault="0043595B" w:rsidP="00B25448">
      <w:pPr>
        <w:pStyle w:val="NormalWeb"/>
        <w:spacing w:before="0" w:beforeAutospacing="0" w:line="276" w:lineRule="auto"/>
        <w:jc w:val="both"/>
      </w:pPr>
      <w:r w:rsidRPr="00B47E24">
        <w:t>The Committee may seek independent professional advice or valuation report</w:t>
      </w:r>
      <w:r w:rsidR="003D2741" w:rsidRPr="00B47E24">
        <w:t xml:space="preserve">s wherever considered necessary. </w:t>
      </w:r>
    </w:p>
    <w:p w14:paraId="4529ADB0" w14:textId="77777777" w:rsidR="0043595B" w:rsidRPr="00B47E24" w:rsidRDefault="0043595B" w:rsidP="00B25448">
      <w:pPr>
        <w:pStyle w:val="Heading1"/>
        <w:spacing w:line="276" w:lineRule="auto"/>
        <w:ind w:left="-142"/>
        <w:jc w:val="both"/>
        <w:rPr>
          <w:u w:val="single"/>
        </w:rPr>
      </w:pPr>
      <w:r w:rsidRPr="00B47E24">
        <w:rPr>
          <w:u w:val="single"/>
        </w:rPr>
        <w:t>9. DISCLOSURES</w:t>
      </w:r>
    </w:p>
    <w:p w14:paraId="0D093C2F" w14:textId="279274A2" w:rsidR="00B25448" w:rsidRPr="00B47E24" w:rsidRDefault="0043595B" w:rsidP="00B25448">
      <w:pPr>
        <w:pStyle w:val="NormalWeb"/>
        <w:jc w:val="both"/>
      </w:pPr>
      <w:r w:rsidRPr="00B47E24">
        <w:t>The Company shall make such disclosures relating to Related Party Transactions as may be required under:</w:t>
      </w:r>
    </w:p>
    <w:p w14:paraId="6E9781E1" w14:textId="2A5B5644" w:rsidR="0043595B" w:rsidRPr="00B47E24" w:rsidRDefault="003D2741" w:rsidP="00B25448">
      <w:pPr>
        <w:pStyle w:val="NormalWeb"/>
        <w:jc w:val="both"/>
      </w:pPr>
      <w:r w:rsidRPr="00B47E24">
        <w:lastRenderedPageBreak/>
        <w:t>a) T</w:t>
      </w:r>
      <w:r w:rsidR="0043595B" w:rsidRPr="00B47E24">
        <w:t>he Companies Act, 2013;</w:t>
      </w:r>
    </w:p>
    <w:p w14:paraId="455E82F5" w14:textId="7BC8F5F9" w:rsidR="0043595B" w:rsidRPr="00B47E24" w:rsidRDefault="003D2741" w:rsidP="00B25448">
      <w:pPr>
        <w:pStyle w:val="NormalWeb"/>
        <w:jc w:val="both"/>
      </w:pPr>
      <w:r w:rsidRPr="00B47E24">
        <w:t>b) A</w:t>
      </w:r>
      <w:r w:rsidR="0043595B" w:rsidRPr="00B47E24">
        <w:t>pplicable Accounting Standards;</w:t>
      </w:r>
    </w:p>
    <w:p w14:paraId="55D2D256" w14:textId="43F07D8E" w:rsidR="0043595B" w:rsidRPr="00B47E24" w:rsidRDefault="003D2741" w:rsidP="00B25448">
      <w:pPr>
        <w:pStyle w:val="NormalWeb"/>
        <w:jc w:val="both"/>
      </w:pPr>
      <w:r w:rsidRPr="00B47E24">
        <w:t>c) F</w:t>
      </w:r>
      <w:r w:rsidR="0043595B" w:rsidRPr="00B47E24">
        <w:t>inancial statements of the Company;</w:t>
      </w:r>
    </w:p>
    <w:p w14:paraId="0DA34632" w14:textId="77777777" w:rsidR="0070646E" w:rsidRPr="00B47E24" w:rsidRDefault="0043595B" w:rsidP="00B25448">
      <w:pPr>
        <w:pStyle w:val="NormalWeb"/>
        <w:jc w:val="both"/>
      </w:pPr>
      <w:r w:rsidRPr="00B47E24">
        <w:t xml:space="preserve">d) Board's Report; </w:t>
      </w:r>
    </w:p>
    <w:p w14:paraId="13DC0536" w14:textId="56A68290" w:rsidR="0043595B" w:rsidRPr="00B47E24" w:rsidRDefault="0070646E" w:rsidP="00B25448">
      <w:pPr>
        <w:pStyle w:val="NormalWeb"/>
        <w:jc w:val="both"/>
      </w:pPr>
      <w:r w:rsidRPr="00B47E24">
        <w:t xml:space="preserve">e) Annual Report </w:t>
      </w:r>
      <w:r w:rsidR="0043595B" w:rsidRPr="00B47E24">
        <w:t>and</w:t>
      </w:r>
      <w:r w:rsidRPr="00B47E24">
        <w:t>;</w:t>
      </w:r>
    </w:p>
    <w:p w14:paraId="4BBCDC12" w14:textId="6483E527" w:rsidR="003D2741" w:rsidRPr="00B47E24" w:rsidRDefault="0070646E" w:rsidP="00B25448">
      <w:pPr>
        <w:pStyle w:val="NormalWeb"/>
        <w:jc w:val="both"/>
      </w:pPr>
      <w:r w:rsidRPr="00B47E24">
        <w:t>f</w:t>
      </w:r>
      <w:r w:rsidR="003D2741" w:rsidRPr="00B47E24">
        <w:t>) A</w:t>
      </w:r>
      <w:r w:rsidR="0043595B" w:rsidRPr="00B47E24">
        <w:t>ny other applicable law or regulatory requirement.</w:t>
      </w:r>
    </w:p>
    <w:p w14:paraId="1EDCF1F2" w14:textId="48AFA171" w:rsidR="0043595B" w:rsidRPr="00B47E24" w:rsidRDefault="0043595B" w:rsidP="00B47E24">
      <w:pPr>
        <w:pStyle w:val="Heading1"/>
        <w:ind w:left="-284"/>
        <w:rPr>
          <w:u w:val="single"/>
        </w:rPr>
      </w:pPr>
      <w:r w:rsidRPr="00B47E24">
        <w:rPr>
          <w:u w:val="single"/>
        </w:rPr>
        <w:t>10. NON-COMPLIANCE</w:t>
      </w:r>
    </w:p>
    <w:p w14:paraId="1D3A819F" w14:textId="77777777" w:rsidR="0043595B" w:rsidRPr="00B47E24" w:rsidRDefault="0043595B" w:rsidP="00B25448">
      <w:pPr>
        <w:pStyle w:val="NormalWeb"/>
        <w:jc w:val="both"/>
      </w:pPr>
      <w:r w:rsidRPr="00B47E24">
        <w:t>In the event a Related Party Transaction is entered into without obtaining the necessary approvals under this Policy, the matter shall be placed before the Audit Committee and the Board for consideration.</w:t>
      </w:r>
    </w:p>
    <w:p w14:paraId="688B66C8" w14:textId="77777777" w:rsidR="0043595B" w:rsidRPr="00B47E24" w:rsidRDefault="0043595B" w:rsidP="00B25448">
      <w:pPr>
        <w:pStyle w:val="NormalWeb"/>
        <w:jc w:val="both"/>
      </w:pPr>
      <w:r w:rsidRPr="00B47E24">
        <w:t>The Audit Committee may recommend ratification, modification, or termination of such transaction and may also recommend appropriate disciplinary action against the persons responsible for the non-compliance.</w:t>
      </w:r>
    </w:p>
    <w:p w14:paraId="74245A0C" w14:textId="2C21D167" w:rsidR="0043595B" w:rsidRPr="00B47E24" w:rsidRDefault="0043595B" w:rsidP="00B47E24">
      <w:pPr>
        <w:pStyle w:val="Heading1"/>
        <w:ind w:left="-284"/>
        <w:rPr>
          <w:u w:val="single"/>
        </w:rPr>
      </w:pPr>
      <w:r w:rsidRPr="00B47E24">
        <w:rPr>
          <w:u w:val="single"/>
        </w:rPr>
        <w:t>11. RECORD MAINTENANCE</w:t>
      </w:r>
    </w:p>
    <w:p w14:paraId="319F7FB0" w14:textId="77777777" w:rsidR="0043595B" w:rsidRPr="00B47E24" w:rsidRDefault="0043595B" w:rsidP="00B25448">
      <w:pPr>
        <w:pStyle w:val="NormalWeb"/>
        <w:jc w:val="both"/>
      </w:pPr>
      <w:r w:rsidRPr="00B47E24">
        <w:t>The Company shall maintain proper records of:</w:t>
      </w:r>
    </w:p>
    <w:p w14:paraId="4EF24A32" w14:textId="77777777" w:rsidR="0043595B" w:rsidRPr="00B47E24" w:rsidRDefault="0043595B" w:rsidP="00B25448">
      <w:pPr>
        <w:pStyle w:val="NormalWeb"/>
        <w:jc w:val="both"/>
      </w:pPr>
      <w:r w:rsidRPr="00B47E24">
        <w:t>a) Related Parties;</w:t>
      </w:r>
    </w:p>
    <w:p w14:paraId="4015300A" w14:textId="3E616F48" w:rsidR="0043595B" w:rsidRPr="00B47E24" w:rsidRDefault="0043595B" w:rsidP="00B25448">
      <w:pPr>
        <w:pStyle w:val="NormalWeb"/>
        <w:jc w:val="both"/>
      </w:pPr>
      <w:proofErr w:type="gramStart"/>
      <w:r w:rsidRPr="00B47E24">
        <w:t>b</w:t>
      </w:r>
      <w:proofErr w:type="gramEnd"/>
      <w:r w:rsidRPr="00B47E24">
        <w:t>) Related Party Transactions</w:t>
      </w:r>
      <w:r w:rsidR="00B25448" w:rsidRPr="00B47E24">
        <w:t xml:space="preserve"> and Transaction value</w:t>
      </w:r>
      <w:r w:rsidRPr="00B47E24">
        <w:t>;</w:t>
      </w:r>
    </w:p>
    <w:p w14:paraId="07E0BB3D" w14:textId="478A555E" w:rsidR="0043595B" w:rsidRPr="00B47E24" w:rsidRDefault="003D2741" w:rsidP="00B25448">
      <w:pPr>
        <w:pStyle w:val="NormalWeb"/>
        <w:jc w:val="both"/>
      </w:pPr>
      <w:r w:rsidRPr="00B47E24">
        <w:t>c) A</w:t>
      </w:r>
      <w:r w:rsidR="0043595B" w:rsidRPr="00B47E24">
        <w:t>pprovals obtained from the Audit Committee, Board and shareholders;</w:t>
      </w:r>
    </w:p>
    <w:p w14:paraId="537BD133" w14:textId="528B7C13" w:rsidR="0043595B" w:rsidRPr="00B47E24" w:rsidRDefault="003D2741" w:rsidP="00B25448">
      <w:pPr>
        <w:pStyle w:val="NormalWeb"/>
        <w:jc w:val="both"/>
      </w:pPr>
      <w:r w:rsidRPr="00B47E24">
        <w:t>d) D</w:t>
      </w:r>
      <w:r w:rsidR="0043595B" w:rsidRPr="00B47E24">
        <w:t>isclosures made under applicable laws.</w:t>
      </w:r>
    </w:p>
    <w:p w14:paraId="50157AA7" w14:textId="77777777" w:rsidR="0043595B" w:rsidRPr="00B47E24" w:rsidRDefault="0043595B" w:rsidP="00B25448">
      <w:pPr>
        <w:pStyle w:val="NormalWeb"/>
        <w:jc w:val="both"/>
      </w:pPr>
      <w:r w:rsidRPr="00B47E24">
        <w:t>Such records shall be preserved in accordance with the applicable statutory requirements and the Company's document retention policy.</w:t>
      </w:r>
    </w:p>
    <w:p w14:paraId="5828A15F" w14:textId="77777777" w:rsidR="0043595B" w:rsidRPr="00B47E24" w:rsidRDefault="0043595B" w:rsidP="003D2741">
      <w:pPr>
        <w:pStyle w:val="Heading1"/>
        <w:ind w:left="-284"/>
        <w:rPr>
          <w:u w:val="single"/>
        </w:rPr>
      </w:pPr>
      <w:r w:rsidRPr="00B47E24">
        <w:rPr>
          <w:u w:val="single"/>
        </w:rPr>
        <w:t>12. REVIEW AND AMENDMENT</w:t>
      </w:r>
    </w:p>
    <w:p w14:paraId="2AA73B6A" w14:textId="5B8E2C95" w:rsidR="0070646E" w:rsidRPr="00B47E24" w:rsidRDefault="0043595B" w:rsidP="00B25448">
      <w:pPr>
        <w:pStyle w:val="NormalWeb"/>
        <w:jc w:val="both"/>
      </w:pPr>
      <w:r w:rsidRPr="00B47E24">
        <w:t>This Policy shall be reviewed by the Audit Committee at least once in every financial year and any amendments thereto shall be subject to approval of the Board of Directors.</w:t>
      </w:r>
    </w:p>
    <w:p w14:paraId="4386F8D8" w14:textId="73E21F13" w:rsidR="0043595B" w:rsidRPr="00B47E24" w:rsidRDefault="0043595B" w:rsidP="00B47E24">
      <w:pPr>
        <w:pStyle w:val="NormalWeb"/>
        <w:jc w:val="both"/>
      </w:pPr>
      <w:r w:rsidRPr="00B47E24">
        <w:t>In case of any inconsistency between this Policy and the provisions of applicable laws, the provisions of such laws shall prevail and this Policy shall be deemed to be modified to that extent.</w:t>
      </w:r>
    </w:p>
    <w:sectPr w:rsidR="0043595B" w:rsidRPr="00B47E24" w:rsidSect="00CC4A50">
      <w:pgSz w:w="12240" w:h="15840"/>
      <w:pgMar w:top="720" w:right="1041" w:bottom="1240" w:left="1276" w:header="0" w:footer="0" w:gutter="0"/>
      <w:pgBorders w:offsetFrom="page">
        <w:top w:val="single" w:sz="4" w:space="24" w:color="000000"/>
        <w:left w:val="single" w:sz="4" w:space="24" w:color="000000"/>
        <w:bottom w:val="single" w:sz="4" w:space="24" w:color="000000"/>
        <w:right w:val="single" w:sz="4" w:space="24" w:color="000000"/>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DD6B8" w14:textId="77777777" w:rsidR="00873962" w:rsidRDefault="00873962">
      <w:r>
        <w:separator/>
      </w:r>
    </w:p>
  </w:endnote>
  <w:endnote w:type="continuationSeparator" w:id="0">
    <w:p w14:paraId="51196834" w14:textId="77777777" w:rsidR="00873962" w:rsidRDefault="0087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222469"/>
      <w:docPartObj>
        <w:docPartGallery w:val="Page Numbers (Bottom of Page)"/>
        <w:docPartUnique/>
      </w:docPartObj>
    </w:sdtPr>
    <w:sdtEndPr/>
    <w:sdtContent>
      <w:sdt>
        <w:sdtPr>
          <w:id w:val="-1769616900"/>
          <w:docPartObj>
            <w:docPartGallery w:val="Page Numbers (Top of Page)"/>
            <w:docPartUnique/>
          </w:docPartObj>
        </w:sdtPr>
        <w:sdtEndPr/>
        <w:sdtContent>
          <w:p w14:paraId="45509FA5" w14:textId="6D83B5E6" w:rsidR="00CC4A50" w:rsidRPr="00D63F7A" w:rsidRDefault="00CC4A50" w:rsidP="00CC4A50">
            <w:pPr>
              <w:pStyle w:val="Footer"/>
              <w:rPr>
                <w:i/>
              </w:rPr>
            </w:pPr>
            <w:r w:rsidRPr="00791558">
              <w:rPr>
                <w:i/>
              </w:rPr>
              <w:t xml:space="preserve">Not to be reproduced, copied, distributed or transmitted in any form or means without the prior written consent of </w:t>
            </w:r>
            <w:r w:rsidR="002A3DAA">
              <w:rPr>
                <w:i/>
              </w:rPr>
              <w:t xml:space="preserve">IFL </w:t>
            </w:r>
            <w:r>
              <w:rPr>
                <w:i/>
              </w:rPr>
              <w:t xml:space="preserve">Finance </w:t>
            </w:r>
            <w:r w:rsidRPr="00791558">
              <w:rPr>
                <w:i/>
              </w:rPr>
              <w:t>Limited.</w:t>
            </w:r>
          </w:p>
          <w:p w14:paraId="41094A0B" w14:textId="77777777" w:rsidR="00CC4A50" w:rsidRDefault="00CC4A50" w:rsidP="00CC4A50">
            <w:pPr>
              <w:pStyle w:val="Footer"/>
            </w:pPr>
          </w:p>
          <w:p w14:paraId="408CC934" w14:textId="1D8785DE" w:rsidR="00335D1B" w:rsidRDefault="00335D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56EF">
              <w:rPr>
                <w:b/>
                <w:bCs/>
                <w:noProof/>
              </w:rPr>
              <w:t>2</w:t>
            </w:r>
            <w:r>
              <w:rPr>
                <w:b/>
                <w:bCs/>
                <w:sz w:val="24"/>
                <w:szCs w:val="24"/>
              </w:rPr>
              <w:fldChar w:fldCharType="end"/>
            </w:r>
            <w:r>
              <w:t xml:space="preserve"> of </w:t>
            </w:r>
            <w:r w:rsidR="00027528">
              <w:rPr>
                <w:b/>
                <w:bCs/>
                <w:sz w:val="24"/>
                <w:szCs w:val="24"/>
              </w:rPr>
              <w:t>6</w:t>
            </w:r>
          </w:p>
        </w:sdtContent>
      </w:sdt>
    </w:sdtContent>
  </w:sdt>
  <w:p w14:paraId="31D474CC" w14:textId="77777777" w:rsidR="00763774" w:rsidRDefault="0076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117B" w14:textId="77777777" w:rsidR="00873962" w:rsidRDefault="00873962">
      <w:r>
        <w:separator/>
      </w:r>
    </w:p>
  </w:footnote>
  <w:footnote w:type="continuationSeparator" w:id="0">
    <w:p w14:paraId="41783AB2" w14:textId="77777777" w:rsidR="00873962" w:rsidRDefault="0087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BAF0" w14:textId="1A1A46A2" w:rsidR="00AA47AC" w:rsidRDefault="00AA47AC">
    <w:pPr>
      <w:pStyle w:val="Header"/>
    </w:pPr>
  </w:p>
  <w:p w14:paraId="7D147F67" w14:textId="1668885C" w:rsidR="00AA47AC" w:rsidRDefault="00AA47AC">
    <w:pPr>
      <w:pStyle w:val="Header"/>
    </w:pPr>
  </w:p>
  <w:p w14:paraId="4343E14D" w14:textId="4FFEE00C" w:rsidR="00AA47AC" w:rsidRDefault="00B47E24" w:rsidP="00AA47AC">
    <w:pPr>
      <w:pStyle w:val="Header"/>
      <w:ind w:left="-720"/>
    </w:pPr>
    <w:r>
      <w:rPr>
        <w:rFonts w:ascii="Book Antiqua" w:hAnsi="Book Antiqua"/>
        <w:b/>
        <w:noProof/>
        <w:sz w:val="30"/>
        <w:szCs w:val="30"/>
      </w:rPr>
      <w:drawing>
        <wp:inline distT="0" distB="0" distL="0" distR="0" wp14:anchorId="7FE5FC28" wp14:editId="0AF2EA97">
          <wp:extent cx="8382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L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BC8"/>
    <w:multiLevelType w:val="hybridMultilevel"/>
    <w:tmpl w:val="F0C4204E"/>
    <w:lvl w:ilvl="0" w:tplc="A490AE58">
      <w:start w:val="1"/>
      <w:numFmt w:val="lowerRoman"/>
      <w:lvlText w:val="%1"/>
      <w:lvlJc w:val="left"/>
      <w:pPr>
        <w:ind w:left="945" w:hanging="125"/>
      </w:pPr>
      <w:rPr>
        <w:rFonts w:ascii="Garamond" w:eastAsia="Garamond" w:hAnsi="Garamond" w:cs="Garamond" w:hint="default"/>
        <w:w w:val="100"/>
        <w:sz w:val="24"/>
        <w:szCs w:val="24"/>
        <w:lang w:val="en-US" w:eastAsia="en-US" w:bidi="en-US"/>
      </w:rPr>
    </w:lvl>
    <w:lvl w:ilvl="1" w:tplc="05B2C362">
      <w:numFmt w:val="bullet"/>
      <w:lvlText w:val="•"/>
      <w:lvlJc w:val="left"/>
      <w:pPr>
        <w:ind w:left="1978" w:hanging="125"/>
      </w:pPr>
      <w:rPr>
        <w:rFonts w:hint="default"/>
        <w:lang w:val="en-US" w:eastAsia="en-US" w:bidi="en-US"/>
      </w:rPr>
    </w:lvl>
    <w:lvl w:ilvl="2" w:tplc="33FA83B6">
      <w:numFmt w:val="bullet"/>
      <w:lvlText w:val="•"/>
      <w:lvlJc w:val="left"/>
      <w:pPr>
        <w:ind w:left="3016" w:hanging="125"/>
      </w:pPr>
      <w:rPr>
        <w:rFonts w:hint="default"/>
        <w:lang w:val="en-US" w:eastAsia="en-US" w:bidi="en-US"/>
      </w:rPr>
    </w:lvl>
    <w:lvl w:ilvl="3" w:tplc="441C4FE4">
      <w:numFmt w:val="bullet"/>
      <w:lvlText w:val="•"/>
      <w:lvlJc w:val="left"/>
      <w:pPr>
        <w:ind w:left="4054" w:hanging="125"/>
      </w:pPr>
      <w:rPr>
        <w:rFonts w:hint="default"/>
        <w:lang w:val="en-US" w:eastAsia="en-US" w:bidi="en-US"/>
      </w:rPr>
    </w:lvl>
    <w:lvl w:ilvl="4" w:tplc="3DF8B0C8">
      <w:numFmt w:val="bullet"/>
      <w:lvlText w:val="•"/>
      <w:lvlJc w:val="left"/>
      <w:pPr>
        <w:ind w:left="5092" w:hanging="125"/>
      </w:pPr>
      <w:rPr>
        <w:rFonts w:hint="default"/>
        <w:lang w:val="en-US" w:eastAsia="en-US" w:bidi="en-US"/>
      </w:rPr>
    </w:lvl>
    <w:lvl w:ilvl="5" w:tplc="7FEABB58">
      <w:numFmt w:val="bullet"/>
      <w:lvlText w:val="•"/>
      <w:lvlJc w:val="left"/>
      <w:pPr>
        <w:ind w:left="6130" w:hanging="125"/>
      </w:pPr>
      <w:rPr>
        <w:rFonts w:hint="default"/>
        <w:lang w:val="en-US" w:eastAsia="en-US" w:bidi="en-US"/>
      </w:rPr>
    </w:lvl>
    <w:lvl w:ilvl="6" w:tplc="AFCA8ECE">
      <w:numFmt w:val="bullet"/>
      <w:lvlText w:val="•"/>
      <w:lvlJc w:val="left"/>
      <w:pPr>
        <w:ind w:left="7168" w:hanging="125"/>
      </w:pPr>
      <w:rPr>
        <w:rFonts w:hint="default"/>
        <w:lang w:val="en-US" w:eastAsia="en-US" w:bidi="en-US"/>
      </w:rPr>
    </w:lvl>
    <w:lvl w:ilvl="7" w:tplc="FED48E06">
      <w:numFmt w:val="bullet"/>
      <w:lvlText w:val="•"/>
      <w:lvlJc w:val="left"/>
      <w:pPr>
        <w:ind w:left="8206" w:hanging="125"/>
      </w:pPr>
      <w:rPr>
        <w:rFonts w:hint="default"/>
        <w:lang w:val="en-US" w:eastAsia="en-US" w:bidi="en-US"/>
      </w:rPr>
    </w:lvl>
    <w:lvl w:ilvl="8" w:tplc="26E46BB0">
      <w:numFmt w:val="bullet"/>
      <w:lvlText w:val="•"/>
      <w:lvlJc w:val="left"/>
      <w:pPr>
        <w:ind w:left="9244" w:hanging="125"/>
      </w:pPr>
      <w:rPr>
        <w:rFonts w:hint="default"/>
        <w:lang w:val="en-US" w:eastAsia="en-US" w:bidi="en-US"/>
      </w:rPr>
    </w:lvl>
  </w:abstractNum>
  <w:abstractNum w:abstractNumId="1" w15:restartNumberingAfterBreak="0">
    <w:nsid w:val="0D1F0E0C"/>
    <w:multiLevelType w:val="multilevel"/>
    <w:tmpl w:val="06FEC154"/>
    <w:lvl w:ilvl="0">
      <w:start w:val="3"/>
      <w:numFmt w:val="decimal"/>
      <w:lvlText w:val="%1"/>
      <w:lvlJc w:val="left"/>
      <w:pPr>
        <w:ind w:left="820" w:hanging="360"/>
      </w:pPr>
      <w:rPr>
        <w:rFonts w:hint="default"/>
        <w:lang w:val="en-US" w:eastAsia="en-US" w:bidi="en-US"/>
      </w:rPr>
    </w:lvl>
    <w:lvl w:ilvl="1">
      <w:start w:val="1"/>
      <w:numFmt w:val="decimal"/>
      <w:lvlText w:val="%1.%2"/>
      <w:lvlJc w:val="left"/>
      <w:pPr>
        <w:ind w:left="820" w:hanging="360"/>
      </w:pPr>
      <w:rPr>
        <w:rFonts w:hint="default"/>
        <w:b/>
        <w:bCs/>
        <w:w w:val="100"/>
        <w:lang w:val="en-US" w:eastAsia="en-US" w:bidi="en-US"/>
      </w:rPr>
    </w:lvl>
    <w:lvl w:ilvl="2">
      <w:start w:val="1"/>
      <w:numFmt w:val="lowerLetter"/>
      <w:lvlText w:val="%3."/>
      <w:lvlJc w:val="left"/>
      <w:pPr>
        <w:ind w:left="1029" w:hanging="221"/>
      </w:pPr>
      <w:rPr>
        <w:rFonts w:ascii="Book Antiqua" w:eastAsia="Book Antiqua" w:hAnsi="Book Antiqua" w:cs="Book Antiqua" w:hint="default"/>
        <w:w w:val="100"/>
        <w:sz w:val="22"/>
        <w:szCs w:val="22"/>
        <w:lang w:val="en-US" w:eastAsia="en-US" w:bidi="en-US"/>
      </w:rPr>
    </w:lvl>
    <w:lvl w:ilvl="3">
      <w:numFmt w:val="bullet"/>
      <w:lvlText w:val="•"/>
      <w:lvlJc w:val="left"/>
      <w:pPr>
        <w:ind w:left="2852" w:hanging="221"/>
      </w:pPr>
      <w:rPr>
        <w:rFonts w:hint="default"/>
        <w:lang w:val="en-US" w:eastAsia="en-US" w:bidi="en-US"/>
      </w:rPr>
    </w:lvl>
    <w:lvl w:ilvl="4">
      <w:numFmt w:val="bullet"/>
      <w:lvlText w:val="•"/>
      <w:lvlJc w:val="left"/>
      <w:pPr>
        <w:ind w:left="3768" w:hanging="221"/>
      </w:pPr>
      <w:rPr>
        <w:rFonts w:hint="default"/>
        <w:lang w:val="en-US" w:eastAsia="en-US" w:bidi="en-US"/>
      </w:rPr>
    </w:lvl>
    <w:lvl w:ilvl="5">
      <w:numFmt w:val="bullet"/>
      <w:lvlText w:val="•"/>
      <w:lvlJc w:val="left"/>
      <w:pPr>
        <w:ind w:left="4685" w:hanging="221"/>
      </w:pPr>
      <w:rPr>
        <w:rFonts w:hint="default"/>
        <w:lang w:val="en-US" w:eastAsia="en-US" w:bidi="en-US"/>
      </w:rPr>
    </w:lvl>
    <w:lvl w:ilvl="6">
      <w:numFmt w:val="bullet"/>
      <w:lvlText w:val="•"/>
      <w:lvlJc w:val="left"/>
      <w:pPr>
        <w:ind w:left="5601" w:hanging="221"/>
      </w:pPr>
      <w:rPr>
        <w:rFonts w:hint="default"/>
        <w:lang w:val="en-US" w:eastAsia="en-US" w:bidi="en-US"/>
      </w:rPr>
    </w:lvl>
    <w:lvl w:ilvl="7">
      <w:numFmt w:val="bullet"/>
      <w:lvlText w:val="•"/>
      <w:lvlJc w:val="left"/>
      <w:pPr>
        <w:ind w:left="6517" w:hanging="221"/>
      </w:pPr>
      <w:rPr>
        <w:rFonts w:hint="default"/>
        <w:lang w:val="en-US" w:eastAsia="en-US" w:bidi="en-US"/>
      </w:rPr>
    </w:lvl>
    <w:lvl w:ilvl="8">
      <w:numFmt w:val="bullet"/>
      <w:lvlText w:val="•"/>
      <w:lvlJc w:val="left"/>
      <w:pPr>
        <w:ind w:left="7433" w:hanging="221"/>
      </w:pPr>
      <w:rPr>
        <w:rFonts w:hint="default"/>
        <w:lang w:val="en-US" w:eastAsia="en-US" w:bidi="en-US"/>
      </w:rPr>
    </w:lvl>
  </w:abstractNum>
  <w:abstractNum w:abstractNumId="2" w15:restartNumberingAfterBreak="0">
    <w:nsid w:val="0E2729FA"/>
    <w:multiLevelType w:val="hybridMultilevel"/>
    <w:tmpl w:val="F08CB4F6"/>
    <w:lvl w:ilvl="0" w:tplc="F8E4F6AC">
      <w:start w:val="1"/>
      <w:numFmt w:val="upp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17932818"/>
    <w:multiLevelType w:val="hybridMultilevel"/>
    <w:tmpl w:val="D0722066"/>
    <w:lvl w:ilvl="0" w:tplc="746E039E">
      <w:numFmt w:val="bullet"/>
      <w:lvlText w:val=""/>
      <w:lvlJc w:val="left"/>
      <w:pPr>
        <w:ind w:left="743" w:hanging="360"/>
      </w:pPr>
      <w:rPr>
        <w:rFonts w:ascii="Wingdings" w:eastAsia="Wingdings" w:hAnsi="Wingdings" w:cs="Wingdings" w:hint="default"/>
        <w:w w:val="100"/>
        <w:sz w:val="22"/>
        <w:szCs w:val="22"/>
        <w:lang w:val="en-US" w:eastAsia="en-US" w:bidi="en-US"/>
      </w:rPr>
    </w:lvl>
    <w:lvl w:ilvl="1" w:tplc="453C63D0">
      <w:numFmt w:val="bullet"/>
      <w:lvlText w:val="•"/>
      <w:lvlJc w:val="left"/>
      <w:pPr>
        <w:ind w:left="1592" w:hanging="360"/>
      </w:pPr>
      <w:rPr>
        <w:rFonts w:hint="default"/>
        <w:lang w:val="en-US" w:eastAsia="en-US" w:bidi="en-US"/>
      </w:rPr>
    </w:lvl>
    <w:lvl w:ilvl="2" w:tplc="78FA7B90">
      <w:numFmt w:val="bullet"/>
      <w:lvlText w:val="•"/>
      <w:lvlJc w:val="left"/>
      <w:pPr>
        <w:ind w:left="2445" w:hanging="360"/>
      </w:pPr>
      <w:rPr>
        <w:rFonts w:hint="default"/>
        <w:lang w:val="en-US" w:eastAsia="en-US" w:bidi="en-US"/>
      </w:rPr>
    </w:lvl>
    <w:lvl w:ilvl="3" w:tplc="E61E8A70">
      <w:numFmt w:val="bullet"/>
      <w:lvlText w:val="•"/>
      <w:lvlJc w:val="left"/>
      <w:pPr>
        <w:ind w:left="3297" w:hanging="360"/>
      </w:pPr>
      <w:rPr>
        <w:rFonts w:hint="default"/>
        <w:lang w:val="en-US" w:eastAsia="en-US" w:bidi="en-US"/>
      </w:rPr>
    </w:lvl>
    <w:lvl w:ilvl="4" w:tplc="6E0AD200">
      <w:numFmt w:val="bullet"/>
      <w:lvlText w:val="•"/>
      <w:lvlJc w:val="left"/>
      <w:pPr>
        <w:ind w:left="4150" w:hanging="360"/>
      </w:pPr>
      <w:rPr>
        <w:rFonts w:hint="default"/>
        <w:lang w:val="en-US" w:eastAsia="en-US" w:bidi="en-US"/>
      </w:rPr>
    </w:lvl>
    <w:lvl w:ilvl="5" w:tplc="E8743D7A">
      <w:numFmt w:val="bullet"/>
      <w:lvlText w:val="•"/>
      <w:lvlJc w:val="left"/>
      <w:pPr>
        <w:ind w:left="5003" w:hanging="360"/>
      </w:pPr>
      <w:rPr>
        <w:rFonts w:hint="default"/>
        <w:lang w:val="en-US" w:eastAsia="en-US" w:bidi="en-US"/>
      </w:rPr>
    </w:lvl>
    <w:lvl w:ilvl="6" w:tplc="C5CCCE4E">
      <w:numFmt w:val="bullet"/>
      <w:lvlText w:val="•"/>
      <w:lvlJc w:val="left"/>
      <w:pPr>
        <w:ind w:left="5855" w:hanging="360"/>
      </w:pPr>
      <w:rPr>
        <w:rFonts w:hint="default"/>
        <w:lang w:val="en-US" w:eastAsia="en-US" w:bidi="en-US"/>
      </w:rPr>
    </w:lvl>
    <w:lvl w:ilvl="7" w:tplc="0DACFDE4">
      <w:numFmt w:val="bullet"/>
      <w:lvlText w:val="•"/>
      <w:lvlJc w:val="left"/>
      <w:pPr>
        <w:ind w:left="6708" w:hanging="360"/>
      </w:pPr>
      <w:rPr>
        <w:rFonts w:hint="default"/>
        <w:lang w:val="en-US" w:eastAsia="en-US" w:bidi="en-US"/>
      </w:rPr>
    </w:lvl>
    <w:lvl w:ilvl="8" w:tplc="C3AC1998">
      <w:numFmt w:val="bullet"/>
      <w:lvlText w:val="•"/>
      <w:lvlJc w:val="left"/>
      <w:pPr>
        <w:ind w:left="7561" w:hanging="360"/>
      </w:pPr>
      <w:rPr>
        <w:rFonts w:hint="default"/>
        <w:lang w:val="en-US" w:eastAsia="en-US" w:bidi="en-US"/>
      </w:rPr>
    </w:lvl>
  </w:abstractNum>
  <w:abstractNum w:abstractNumId="4" w15:restartNumberingAfterBreak="0">
    <w:nsid w:val="189A70D2"/>
    <w:multiLevelType w:val="hybridMultilevel"/>
    <w:tmpl w:val="FA646ACE"/>
    <w:lvl w:ilvl="0" w:tplc="8786AF26">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1AE61AA8"/>
    <w:multiLevelType w:val="multilevel"/>
    <w:tmpl w:val="A69C39E2"/>
    <w:lvl w:ilvl="0">
      <w:start w:val="5"/>
      <w:numFmt w:val="decimal"/>
      <w:lvlText w:val="%1"/>
      <w:lvlJc w:val="left"/>
      <w:pPr>
        <w:ind w:left="360" w:hanging="360"/>
      </w:pPr>
      <w:rPr>
        <w:rFonts w:hint="default"/>
      </w:rPr>
    </w:lvl>
    <w:lvl w:ilvl="1">
      <w:start w:val="2"/>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6" w15:restartNumberingAfterBreak="0">
    <w:nsid w:val="1C686C26"/>
    <w:multiLevelType w:val="multilevel"/>
    <w:tmpl w:val="48402454"/>
    <w:lvl w:ilvl="0">
      <w:start w:val="4"/>
      <w:numFmt w:val="decimal"/>
      <w:lvlText w:val="%1"/>
      <w:lvlJc w:val="left"/>
      <w:pPr>
        <w:ind w:left="360" w:hanging="360"/>
      </w:pPr>
      <w:rPr>
        <w:rFonts w:hint="default"/>
        <w:b/>
      </w:rPr>
    </w:lvl>
    <w:lvl w:ilvl="1">
      <w:start w:val="9"/>
      <w:numFmt w:val="decimal"/>
      <w:lvlText w:val="%1.%2"/>
      <w:lvlJc w:val="left"/>
      <w:pPr>
        <w:ind w:left="1180" w:hanging="360"/>
      </w:pPr>
      <w:rPr>
        <w:rFonts w:hint="default"/>
        <w:b/>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7" w15:restartNumberingAfterBreak="0">
    <w:nsid w:val="1D6E29A1"/>
    <w:multiLevelType w:val="hybridMultilevel"/>
    <w:tmpl w:val="6AB2BD12"/>
    <w:lvl w:ilvl="0" w:tplc="F17A642C">
      <w:start w:val="1"/>
      <w:numFmt w:val="decimal"/>
      <w:lvlText w:val="%1."/>
      <w:lvlJc w:val="left"/>
      <w:pPr>
        <w:ind w:left="507" w:hanging="360"/>
      </w:pPr>
      <w:rPr>
        <w:rFonts w:ascii="Calibri" w:eastAsia="Calibri" w:hAnsi="Calibri" w:cs="Calibri" w:hint="default"/>
        <w:b/>
        <w:bCs/>
        <w:w w:val="100"/>
        <w:sz w:val="22"/>
        <w:szCs w:val="22"/>
        <w:lang w:val="en-US" w:eastAsia="en-US" w:bidi="en-US"/>
      </w:rPr>
    </w:lvl>
    <w:lvl w:ilvl="1" w:tplc="4EB852E2">
      <w:start w:val="1"/>
      <w:numFmt w:val="lowerLetter"/>
      <w:lvlText w:val="%2."/>
      <w:lvlJc w:val="left"/>
      <w:pPr>
        <w:ind w:left="867" w:hanging="360"/>
      </w:pPr>
      <w:rPr>
        <w:rFonts w:ascii="Calibri" w:eastAsia="Calibri" w:hAnsi="Calibri" w:cs="Calibri" w:hint="default"/>
        <w:b/>
        <w:bCs/>
        <w:spacing w:val="-1"/>
        <w:w w:val="100"/>
        <w:sz w:val="22"/>
        <w:szCs w:val="22"/>
        <w:lang w:val="en-US" w:eastAsia="en-US" w:bidi="en-US"/>
      </w:rPr>
    </w:lvl>
    <w:lvl w:ilvl="2" w:tplc="F7C28986">
      <w:numFmt w:val="bullet"/>
      <w:lvlText w:val="•"/>
      <w:lvlJc w:val="left"/>
      <w:pPr>
        <w:ind w:left="1840" w:hanging="360"/>
      </w:pPr>
      <w:rPr>
        <w:rFonts w:hint="default"/>
        <w:lang w:val="en-US" w:eastAsia="en-US" w:bidi="en-US"/>
      </w:rPr>
    </w:lvl>
    <w:lvl w:ilvl="3" w:tplc="659EFD60">
      <w:numFmt w:val="bullet"/>
      <w:lvlText w:val="•"/>
      <w:lvlJc w:val="left"/>
      <w:pPr>
        <w:ind w:left="2820" w:hanging="360"/>
      </w:pPr>
      <w:rPr>
        <w:rFonts w:hint="default"/>
        <w:lang w:val="en-US" w:eastAsia="en-US" w:bidi="en-US"/>
      </w:rPr>
    </w:lvl>
    <w:lvl w:ilvl="4" w:tplc="07B291B6">
      <w:numFmt w:val="bullet"/>
      <w:lvlText w:val="•"/>
      <w:lvlJc w:val="left"/>
      <w:pPr>
        <w:ind w:left="3800" w:hanging="360"/>
      </w:pPr>
      <w:rPr>
        <w:rFonts w:hint="default"/>
        <w:lang w:val="en-US" w:eastAsia="en-US" w:bidi="en-US"/>
      </w:rPr>
    </w:lvl>
    <w:lvl w:ilvl="5" w:tplc="960CD5A0">
      <w:numFmt w:val="bullet"/>
      <w:lvlText w:val="•"/>
      <w:lvlJc w:val="left"/>
      <w:pPr>
        <w:ind w:left="4780" w:hanging="360"/>
      </w:pPr>
      <w:rPr>
        <w:rFonts w:hint="default"/>
        <w:lang w:val="en-US" w:eastAsia="en-US" w:bidi="en-US"/>
      </w:rPr>
    </w:lvl>
    <w:lvl w:ilvl="6" w:tplc="01067B0A">
      <w:numFmt w:val="bullet"/>
      <w:lvlText w:val="•"/>
      <w:lvlJc w:val="left"/>
      <w:pPr>
        <w:ind w:left="5760" w:hanging="360"/>
      </w:pPr>
      <w:rPr>
        <w:rFonts w:hint="default"/>
        <w:lang w:val="en-US" w:eastAsia="en-US" w:bidi="en-US"/>
      </w:rPr>
    </w:lvl>
    <w:lvl w:ilvl="7" w:tplc="C13CD202">
      <w:numFmt w:val="bullet"/>
      <w:lvlText w:val="•"/>
      <w:lvlJc w:val="left"/>
      <w:pPr>
        <w:ind w:left="6740" w:hanging="360"/>
      </w:pPr>
      <w:rPr>
        <w:rFonts w:hint="default"/>
        <w:lang w:val="en-US" w:eastAsia="en-US" w:bidi="en-US"/>
      </w:rPr>
    </w:lvl>
    <w:lvl w:ilvl="8" w:tplc="20BA065E">
      <w:numFmt w:val="bullet"/>
      <w:lvlText w:val="•"/>
      <w:lvlJc w:val="left"/>
      <w:pPr>
        <w:ind w:left="7720" w:hanging="360"/>
      </w:pPr>
      <w:rPr>
        <w:rFonts w:hint="default"/>
        <w:lang w:val="en-US" w:eastAsia="en-US" w:bidi="en-US"/>
      </w:rPr>
    </w:lvl>
  </w:abstractNum>
  <w:abstractNum w:abstractNumId="8" w15:restartNumberingAfterBreak="0">
    <w:nsid w:val="1EF26BE7"/>
    <w:multiLevelType w:val="hybridMultilevel"/>
    <w:tmpl w:val="B6B4990C"/>
    <w:lvl w:ilvl="0" w:tplc="D08E58B2">
      <w:start w:val="1"/>
      <w:numFmt w:val="decimal"/>
      <w:lvlText w:val="%1)"/>
      <w:lvlJc w:val="left"/>
      <w:pPr>
        <w:ind w:left="527" w:hanging="428"/>
      </w:pPr>
      <w:rPr>
        <w:rFonts w:ascii="Book Antiqua" w:eastAsia="Book Antiqua" w:hAnsi="Book Antiqua" w:cs="Book Antiqua" w:hint="default"/>
        <w:b/>
        <w:bCs/>
        <w:spacing w:val="-2"/>
        <w:w w:val="100"/>
        <w:sz w:val="24"/>
        <w:szCs w:val="24"/>
        <w:lang w:val="en-US" w:eastAsia="en-US" w:bidi="en-US"/>
      </w:rPr>
    </w:lvl>
    <w:lvl w:ilvl="1" w:tplc="1284B45E">
      <w:start w:val="1"/>
      <w:numFmt w:val="decimal"/>
      <w:lvlText w:val="%2)"/>
      <w:lvlJc w:val="left"/>
      <w:pPr>
        <w:ind w:left="1180" w:hanging="360"/>
      </w:pPr>
      <w:rPr>
        <w:rFonts w:ascii="Book Antiqua" w:eastAsia="Book Antiqua" w:hAnsi="Book Antiqua" w:cs="Book Antiqua" w:hint="default"/>
        <w:spacing w:val="0"/>
        <w:w w:val="100"/>
        <w:sz w:val="22"/>
        <w:szCs w:val="22"/>
        <w:lang w:val="en-US" w:eastAsia="en-US" w:bidi="en-US"/>
      </w:rPr>
    </w:lvl>
    <w:lvl w:ilvl="2" w:tplc="FFE8FB64">
      <w:numFmt w:val="bullet"/>
      <w:lvlText w:val="•"/>
      <w:lvlJc w:val="left"/>
      <w:pPr>
        <w:ind w:left="1180" w:hanging="360"/>
      </w:pPr>
      <w:rPr>
        <w:rFonts w:hint="default"/>
        <w:lang w:val="en-US" w:eastAsia="en-US" w:bidi="en-US"/>
      </w:rPr>
    </w:lvl>
    <w:lvl w:ilvl="3" w:tplc="B7B87F0A">
      <w:numFmt w:val="bullet"/>
      <w:lvlText w:val="•"/>
      <w:lvlJc w:val="left"/>
      <w:pPr>
        <w:ind w:left="2190" w:hanging="360"/>
      </w:pPr>
      <w:rPr>
        <w:rFonts w:hint="default"/>
        <w:lang w:val="en-US" w:eastAsia="en-US" w:bidi="en-US"/>
      </w:rPr>
    </w:lvl>
    <w:lvl w:ilvl="4" w:tplc="32241F2A">
      <w:numFmt w:val="bullet"/>
      <w:lvlText w:val="•"/>
      <w:lvlJc w:val="left"/>
      <w:pPr>
        <w:ind w:left="3201" w:hanging="360"/>
      </w:pPr>
      <w:rPr>
        <w:rFonts w:hint="default"/>
        <w:lang w:val="en-US" w:eastAsia="en-US" w:bidi="en-US"/>
      </w:rPr>
    </w:lvl>
    <w:lvl w:ilvl="5" w:tplc="0B2E53C8">
      <w:numFmt w:val="bullet"/>
      <w:lvlText w:val="•"/>
      <w:lvlJc w:val="left"/>
      <w:pPr>
        <w:ind w:left="4212" w:hanging="360"/>
      </w:pPr>
      <w:rPr>
        <w:rFonts w:hint="default"/>
        <w:lang w:val="en-US" w:eastAsia="en-US" w:bidi="en-US"/>
      </w:rPr>
    </w:lvl>
    <w:lvl w:ilvl="6" w:tplc="7EE48AD4">
      <w:numFmt w:val="bullet"/>
      <w:lvlText w:val="•"/>
      <w:lvlJc w:val="left"/>
      <w:pPr>
        <w:ind w:left="5223" w:hanging="360"/>
      </w:pPr>
      <w:rPr>
        <w:rFonts w:hint="default"/>
        <w:lang w:val="en-US" w:eastAsia="en-US" w:bidi="en-US"/>
      </w:rPr>
    </w:lvl>
    <w:lvl w:ilvl="7" w:tplc="7370F542">
      <w:numFmt w:val="bullet"/>
      <w:lvlText w:val="•"/>
      <w:lvlJc w:val="left"/>
      <w:pPr>
        <w:ind w:left="6234" w:hanging="360"/>
      </w:pPr>
      <w:rPr>
        <w:rFonts w:hint="default"/>
        <w:lang w:val="en-US" w:eastAsia="en-US" w:bidi="en-US"/>
      </w:rPr>
    </w:lvl>
    <w:lvl w:ilvl="8" w:tplc="ACA83A74">
      <w:numFmt w:val="bullet"/>
      <w:lvlText w:val="•"/>
      <w:lvlJc w:val="left"/>
      <w:pPr>
        <w:ind w:left="7244" w:hanging="360"/>
      </w:pPr>
      <w:rPr>
        <w:rFonts w:hint="default"/>
        <w:lang w:val="en-US" w:eastAsia="en-US" w:bidi="en-US"/>
      </w:rPr>
    </w:lvl>
  </w:abstractNum>
  <w:abstractNum w:abstractNumId="9" w15:restartNumberingAfterBreak="0">
    <w:nsid w:val="206329BA"/>
    <w:multiLevelType w:val="hybridMultilevel"/>
    <w:tmpl w:val="EA148DE2"/>
    <w:lvl w:ilvl="0" w:tplc="AFB8D6A6">
      <w:start w:val="1"/>
      <w:numFmt w:val="lowerLetter"/>
      <w:lvlText w:val="(%1)"/>
      <w:lvlJc w:val="left"/>
      <w:pPr>
        <w:ind w:left="743" w:hanging="324"/>
      </w:pPr>
      <w:rPr>
        <w:rFonts w:hint="default"/>
        <w:w w:val="100"/>
        <w:lang w:val="en-US" w:eastAsia="en-US" w:bidi="en-US"/>
      </w:rPr>
    </w:lvl>
    <w:lvl w:ilvl="1" w:tplc="2514EE86">
      <w:numFmt w:val="bullet"/>
      <w:lvlText w:val="•"/>
      <w:lvlJc w:val="left"/>
      <w:pPr>
        <w:ind w:left="1592" w:hanging="324"/>
      </w:pPr>
      <w:rPr>
        <w:rFonts w:hint="default"/>
        <w:lang w:val="en-US" w:eastAsia="en-US" w:bidi="en-US"/>
      </w:rPr>
    </w:lvl>
    <w:lvl w:ilvl="2" w:tplc="161C982E">
      <w:numFmt w:val="bullet"/>
      <w:lvlText w:val="•"/>
      <w:lvlJc w:val="left"/>
      <w:pPr>
        <w:ind w:left="2445" w:hanging="324"/>
      </w:pPr>
      <w:rPr>
        <w:rFonts w:hint="default"/>
        <w:lang w:val="en-US" w:eastAsia="en-US" w:bidi="en-US"/>
      </w:rPr>
    </w:lvl>
    <w:lvl w:ilvl="3" w:tplc="A2ECC642">
      <w:numFmt w:val="bullet"/>
      <w:lvlText w:val="•"/>
      <w:lvlJc w:val="left"/>
      <w:pPr>
        <w:ind w:left="3297" w:hanging="324"/>
      </w:pPr>
      <w:rPr>
        <w:rFonts w:hint="default"/>
        <w:lang w:val="en-US" w:eastAsia="en-US" w:bidi="en-US"/>
      </w:rPr>
    </w:lvl>
    <w:lvl w:ilvl="4" w:tplc="4C90B3AE">
      <w:numFmt w:val="bullet"/>
      <w:lvlText w:val="•"/>
      <w:lvlJc w:val="left"/>
      <w:pPr>
        <w:ind w:left="4150" w:hanging="324"/>
      </w:pPr>
      <w:rPr>
        <w:rFonts w:hint="default"/>
        <w:lang w:val="en-US" w:eastAsia="en-US" w:bidi="en-US"/>
      </w:rPr>
    </w:lvl>
    <w:lvl w:ilvl="5" w:tplc="AA6EC026">
      <w:numFmt w:val="bullet"/>
      <w:lvlText w:val="•"/>
      <w:lvlJc w:val="left"/>
      <w:pPr>
        <w:ind w:left="5003" w:hanging="324"/>
      </w:pPr>
      <w:rPr>
        <w:rFonts w:hint="default"/>
        <w:lang w:val="en-US" w:eastAsia="en-US" w:bidi="en-US"/>
      </w:rPr>
    </w:lvl>
    <w:lvl w:ilvl="6" w:tplc="280A6504">
      <w:numFmt w:val="bullet"/>
      <w:lvlText w:val="•"/>
      <w:lvlJc w:val="left"/>
      <w:pPr>
        <w:ind w:left="5855" w:hanging="324"/>
      </w:pPr>
      <w:rPr>
        <w:rFonts w:hint="default"/>
        <w:lang w:val="en-US" w:eastAsia="en-US" w:bidi="en-US"/>
      </w:rPr>
    </w:lvl>
    <w:lvl w:ilvl="7" w:tplc="AB208858">
      <w:numFmt w:val="bullet"/>
      <w:lvlText w:val="•"/>
      <w:lvlJc w:val="left"/>
      <w:pPr>
        <w:ind w:left="6708" w:hanging="324"/>
      </w:pPr>
      <w:rPr>
        <w:rFonts w:hint="default"/>
        <w:lang w:val="en-US" w:eastAsia="en-US" w:bidi="en-US"/>
      </w:rPr>
    </w:lvl>
    <w:lvl w:ilvl="8" w:tplc="17989838">
      <w:numFmt w:val="bullet"/>
      <w:lvlText w:val="•"/>
      <w:lvlJc w:val="left"/>
      <w:pPr>
        <w:ind w:left="7561" w:hanging="324"/>
      </w:pPr>
      <w:rPr>
        <w:rFonts w:hint="default"/>
        <w:lang w:val="en-US" w:eastAsia="en-US" w:bidi="en-US"/>
      </w:rPr>
    </w:lvl>
  </w:abstractNum>
  <w:abstractNum w:abstractNumId="10" w15:restartNumberingAfterBreak="0">
    <w:nsid w:val="243F3D33"/>
    <w:multiLevelType w:val="hybridMultilevel"/>
    <w:tmpl w:val="61BCC3EE"/>
    <w:lvl w:ilvl="0" w:tplc="9348D3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B552B2"/>
    <w:multiLevelType w:val="hybridMultilevel"/>
    <w:tmpl w:val="E14816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453F1E"/>
    <w:multiLevelType w:val="multilevel"/>
    <w:tmpl w:val="38D23AB8"/>
    <w:lvl w:ilvl="0">
      <w:start w:val="4"/>
      <w:numFmt w:val="decimal"/>
      <w:lvlText w:val="%1"/>
      <w:lvlJc w:val="left"/>
      <w:pPr>
        <w:ind w:left="375" w:hanging="375"/>
      </w:pPr>
      <w:rPr>
        <w:rFonts w:hint="default"/>
        <w:b/>
      </w:rPr>
    </w:lvl>
    <w:lvl w:ilvl="1">
      <w:start w:val="10"/>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44502D"/>
    <w:multiLevelType w:val="multilevel"/>
    <w:tmpl w:val="48402454"/>
    <w:lvl w:ilvl="0">
      <w:start w:val="4"/>
      <w:numFmt w:val="decimal"/>
      <w:lvlText w:val="%1"/>
      <w:lvlJc w:val="left"/>
      <w:pPr>
        <w:ind w:left="360" w:hanging="360"/>
      </w:pPr>
      <w:rPr>
        <w:rFonts w:hint="default"/>
        <w:b/>
      </w:rPr>
    </w:lvl>
    <w:lvl w:ilvl="1">
      <w:start w:val="9"/>
      <w:numFmt w:val="decimal"/>
      <w:lvlText w:val="%1.%2"/>
      <w:lvlJc w:val="left"/>
      <w:pPr>
        <w:ind w:left="1180" w:hanging="360"/>
      </w:pPr>
      <w:rPr>
        <w:rFonts w:hint="default"/>
        <w:b/>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14" w15:restartNumberingAfterBreak="0">
    <w:nsid w:val="3C984276"/>
    <w:multiLevelType w:val="hybridMultilevel"/>
    <w:tmpl w:val="594AD306"/>
    <w:lvl w:ilvl="0" w:tplc="35880AD8">
      <w:start w:val="5"/>
      <w:numFmt w:val="decimal"/>
      <w:lvlText w:val="%1."/>
      <w:lvlJc w:val="left"/>
      <w:pPr>
        <w:ind w:left="720" w:hanging="360"/>
      </w:pPr>
      <w:rPr>
        <w:rFonts w:hint="default"/>
        <w:b/>
      </w:rPr>
    </w:lvl>
    <w:lvl w:ilvl="1" w:tplc="4A7026B0">
      <w:start w:val="1"/>
      <w:numFmt w:val="lowerLetter"/>
      <w:lvlText w:val="%2."/>
      <w:lvlJc w:val="left"/>
      <w:pPr>
        <w:ind w:left="1440" w:hanging="360"/>
      </w:pPr>
      <w:rPr>
        <w:b/>
      </w:rPr>
    </w:lvl>
    <w:lvl w:ilvl="2" w:tplc="2CE6C1CA">
      <w:start w:val="1"/>
      <w:numFmt w:val="upperLetter"/>
      <w:lvlText w:val="%3."/>
      <w:lvlJc w:val="left"/>
      <w:pPr>
        <w:ind w:left="2340" w:hanging="360"/>
      </w:pPr>
      <w:rPr>
        <w:rFonts w:ascii="Calibri" w:eastAsia="Calibri" w:hAnsi="Calibri" w:cs="Calibri"/>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CD86FA6"/>
    <w:multiLevelType w:val="multilevel"/>
    <w:tmpl w:val="06FEC154"/>
    <w:lvl w:ilvl="0">
      <w:start w:val="3"/>
      <w:numFmt w:val="decimal"/>
      <w:lvlText w:val="%1"/>
      <w:lvlJc w:val="left"/>
      <w:pPr>
        <w:ind w:left="820" w:hanging="360"/>
      </w:pPr>
      <w:rPr>
        <w:rFonts w:hint="default"/>
        <w:lang w:val="en-US" w:eastAsia="en-US" w:bidi="en-US"/>
      </w:rPr>
    </w:lvl>
    <w:lvl w:ilvl="1">
      <w:start w:val="1"/>
      <w:numFmt w:val="decimal"/>
      <w:lvlText w:val="%1.%2"/>
      <w:lvlJc w:val="left"/>
      <w:pPr>
        <w:ind w:left="820" w:hanging="360"/>
      </w:pPr>
      <w:rPr>
        <w:rFonts w:hint="default"/>
        <w:b/>
        <w:bCs/>
        <w:w w:val="100"/>
        <w:lang w:val="en-US" w:eastAsia="en-US" w:bidi="en-US"/>
      </w:rPr>
    </w:lvl>
    <w:lvl w:ilvl="2">
      <w:start w:val="1"/>
      <w:numFmt w:val="lowerLetter"/>
      <w:lvlText w:val="%3."/>
      <w:lvlJc w:val="left"/>
      <w:pPr>
        <w:ind w:left="1029" w:hanging="221"/>
      </w:pPr>
      <w:rPr>
        <w:rFonts w:ascii="Book Antiqua" w:eastAsia="Book Antiqua" w:hAnsi="Book Antiqua" w:cs="Book Antiqua" w:hint="default"/>
        <w:w w:val="100"/>
        <w:sz w:val="22"/>
        <w:szCs w:val="22"/>
        <w:lang w:val="en-US" w:eastAsia="en-US" w:bidi="en-US"/>
      </w:rPr>
    </w:lvl>
    <w:lvl w:ilvl="3">
      <w:numFmt w:val="bullet"/>
      <w:lvlText w:val="•"/>
      <w:lvlJc w:val="left"/>
      <w:pPr>
        <w:ind w:left="2852" w:hanging="221"/>
      </w:pPr>
      <w:rPr>
        <w:rFonts w:hint="default"/>
        <w:lang w:val="en-US" w:eastAsia="en-US" w:bidi="en-US"/>
      </w:rPr>
    </w:lvl>
    <w:lvl w:ilvl="4">
      <w:numFmt w:val="bullet"/>
      <w:lvlText w:val="•"/>
      <w:lvlJc w:val="left"/>
      <w:pPr>
        <w:ind w:left="3768" w:hanging="221"/>
      </w:pPr>
      <w:rPr>
        <w:rFonts w:hint="default"/>
        <w:lang w:val="en-US" w:eastAsia="en-US" w:bidi="en-US"/>
      </w:rPr>
    </w:lvl>
    <w:lvl w:ilvl="5">
      <w:numFmt w:val="bullet"/>
      <w:lvlText w:val="•"/>
      <w:lvlJc w:val="left"/>
      <w:pPr>
        <w:ind w:left="4685" w:hanging="221"/>
      </w:pPr>
      <w:rPr>
        <w:rFonts w:hint="default"/>
        <w:lang w:val="en-US" w:eastAsia="en-US" w:bidi="en-US"/>
      </w:rPr>
    </w:lvl>
    <w:lvl w:ilvl="6">
      <w:numFmt w:val="bullet"/>
      <w:lvlText w:val="•"/>
      <w:lvlJc w:val="left"/>
      <w:pPr>
        <w:ind w:left="5601" w:hanging="221"/>
      </w:pPr>
      <w:rPr>
        <w:rFonts w:hint="default"/>
        <w:lang w:val="en-US" w:eastAsia="en-US" w:bidi="en-US"/>
      </w:rPr>
    </w:lvl>
    <w:lvl w:ilvl="7">
      <w:numFmt w:val="bullet"/>
      <w:lvlText w:val="•"/>
      <w:lvlJc w:val="left"/>
      <w:pPr>
        <w:ind w:left="6517" w:hanging="221"/>
      </w:pPr>
      <w:rPr>
        <w:rFonts w:hint="default"/>
        <w:lang w:val="en-US" w:eastAsia="en-US" w:bidi="en-US"/>
      </w:rPr>
    </w:lvl>
    <w:lvl w:ilvl="8">
      <w:numFmt w:val="bullet"/>
      <w:lvlText w:val="•"/>
      <w:lvlJc w:val="left"/>
      <w:pPr>
        <w:ind w:left="7433" w:hanging="221"/>
      </w:pPr>
      <w:rPr>
        <w:rFonts w:hint="default"/>
        <w:lang w:val="en-US" w:eastAsia="en-US" w:bidi="en-US"/>
      </w:rPr>
    </w:lvl>
  </w:abstractNum>
  <w:abstractNum w:abstractNumId="16" w15:restartNumberingAfterBreak="0">
    <w:nsid w:val="41773D6D"/>
    <w:multiLevelType w:val="hybridMultilevel"/>
    <w:tmpl w:val="2260050E"/>
    <w:lvl w:ilvl="0" w:tplc="EC7041A8">
      <w:start w:val="1"/>
      <w:numFmt w:val="upp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53942AD1"/>
    <w:multiLevelType w:val="hybridMultilevel"/>
    <w:tmpl w:val="F51CE774"/>
    <w:lvl w:ilvl="0" w:tplc="03FE9A1C">
      <w:start w:val="3"/>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F21346"/>
    <w:multiLevelType w:val="multilevel"/>
    <w:tmpl w:val="E410D80A"/>
    <w:lvl w:ilvl="0">
      <w:start w:val="1"/>
      <w:numFmt w:val="decimal"/>
      <w:lvlText w:val="%1."/>
      <w:lvlJc w:val="left"/>
      <w:pPr>
        <w:ind w:left="1401" w:hanging="222"/>
        <w:jc w:val="right"/>
      </w:pPr>
      <w:rPr>
        <w:rFonts w:ascii="Garamond" w:eastAsia="Garamond" w:hAnsi="Garamond" w:cs="Garamond" w:hint="default"/>
        <w:b/>
        <w:bCs/>
        <w:w w:val="100"/>
        <w:sz w:val="24"/>
        <w:szCs w:val="24"/>
        <w:lang w:val="en-US" w:eastAsia="en-US" w:bidi="en-US"/>
      </w:rPr>
    </w:lvl>
    <w:lvl w:ilvl="1">
      <w:start w:val="1"/>
      <w:numFmt w:val="decimal"/>
      <w:lvlText w:val="%1.%2"/>
      <w:lvlJc w:val="left"/>
      <w:pPr>
        <w:ind w:left="1151" w:hanging="331"/>
      </w:pPr>
      <w:rPr>
        <w:rFonts w:hint="default"/>
        <w:b/>
        <w:bCs/>
        <w:spacing w:val="-3"/>
        <w:w w:val="100"/>
        <w:sz w:val="22"/>
        <w:szCs w:val="22"/>
        <w:lang w:val="en-US" w:eastAsia="en-US" w:bidi="en-US"/>
      </w:rPr>
    </w:lvl>
    <w:lvl w:ilvl="2">
      <w:start w:val="1"/>
      <w:numFmt w:val="lowerLetter"/>
      <w:lvlText w:val="%3)"/>
      <w:lvlJc w:val="left"/>
      <w:pPr>
        <w:ind w:left="1410" w:hanging="331"/>
      </w:pPr>
      <w:rPr>
        <w:rFonts w:ascii="Garamond" w:eastAsia="Garamond" w:hAnsi="Garamond" w:cs="Garamond" w:hint="default"/>
        <w:spacing w:val="-2"/>
        <w:w w:val="100"/>
        <w:sz w:val="24"/>
        <w:szCs w:val="24"/>
        <w:lang w:val="en-US" w:eastAsia="en-US" w:bidi="en-US"/>
      </w:rPr>
    </w:lvl>
    <w:lvl w:ilvl="3">
      <w:numFmt w:val="bullet"/>
      <w:lvlText w:val="•"/>
      <w:lvlJc w:val="left"/>
      <w:pPr>
        <w:ind w:left="1420" w:hanging="331"/>
      </w:pPr>
      <w:rPr>
        <w:rFonts w:hint="default"/>
        <w:lang w:val="en-US" w:eastAsia="en-US" w:bidi="en-US"/>
      </w:rPr>
    </w:lvl>
    <w:lvl w:ilvl="4">
      <w:numFmt w:val="bullet"/>
      <w:lvlText w:val="•"/>
      <w:lvlJc w:val="left"/>
      <w:pPr>
        <w:ind w:left="2834" w:hanging="331"/>
      </w:pPr>
      <w:rPr>
        <w:rFonts w:hint="default"/>
        <w:lang w:val="en-US" w:eastAsia="en-US" w:bidi="en-US"/>
      </w:rPr>
    </w:lvl>
    <w:lvl w:ilvl="5">
      <w:numFmt w:val="bullet"/>
      <w:lvlText w:val="•"/>
      <w:lvlJc w:val="left"/>
      <w:pPr>
        <w:ind w:left="4248" w:hanging="331"/>
      </w:pPr>
      <w:rPr>
        <w:rFonts w:hint="default"/>
        <w:lang w:val="en-US" w:eastAsia="en-US" w:bidi="en-US"/>
      </w:rPr>
    </w:lvl>
    <w:lvl w:ilvl="6">
      <w:numFmt w:val="bullet"/>
      <w:lvlText w:val="•"/>
      <w:lvlJc w:val="left"/>
      <w:pPr>
        <w:ind w:left="5662" w:hanging="331"/>
      </w:pPr>
      <w:rPr>
        <w:rFonts w:hint="default"/>
        <w:lang w:val="en-US" w:eastAsia="en-US" w:bidi="en-US"/>
      </w:rPr>
    </w:lvl>
    <w:lvl w:ilvl="7">
      <w:numFmt w:val="bullet"/>
      <w:lvlText w:val="•"/>
      <w:lvlJc w:val="left"/>
      <w:pPr>
        <w:ind w:left="7077" w:hanging="331"/>
      </w:pPr>
      <w:rPr>
        <w:rFonts w:hint="default"/>
        <w:lang w:val="en-US" w:eastAsia="en-US" w:bidi="en-US"/>
      </w:rPr>
    </w:lvl>
    <w:lvl w:ilvl="8">
      <w:numFmt w:val="bullet"/>
      <w:lvlText w:val="•"/>
      <w:lvlJc w:val="left"/>
      <w:pPr>
        <w:ind w:left="8491" w:hanging="331"/>
      </w:pPr>
      <w:rPr>
        <w:rFonts w:hint="default"/>
        <w:lang w:val="en-US" w:eastAsia="en-US" w:bidi="en-US"/>
      </w:rPr>
    </w:lvl>
  </w:abstractNum>
  <w:abstractNum w:abstractNumId="19" w15:restartNumberingAfterBreak="0">
    <w:nsid w:val="62687FAC"/>
    <w:multiLevelType w:val="hybridMultilevel"/>
    <w:tmpl w:val="96C80D86"/>
    <w:lvl w:ilvl="0" w:tplc="0C043EB4">
      <w:start w:val="1"/>
      <w:numFmt w:val="lowerLetter"/>
      <w:lvlText w:val="%1."/>
      <w:lvlJc w:val="left"/>
      <w:pPr>
        <w:ind w:left="820" w:hanging="212"/>
      </w:pPr>
      <w:rPr>
        <w:rFonts w:ascii="Garamond" w:eastAsia="Garamond" w:hAnsi="Garamond" w:cs="Garamond" w:hint="default"/>
        <w:spacing w:val="-2"/>
        <w:w w:val="100"/>
        <w:sz w:val="24"/>
        <w:szCs w:val="24"/>
        <w:lang w:val="en-US" w:eastAsia="en-US" w:bidi="en-US"/>
      </w:rPr>
    </w:lvl>
    <w:lvl w:ilvl="1" w:tplc="E422676C">
      <w:numFmt w:val="bullet"/>
      <w:lvlText w:val="•"/>
      <w:lvlJc w:val="left"/>
      <w:pPr>
        <w:ind w:left="1870" w:hanging="212"/>
      </w:pPr>
      <w:rPr>
        <w:rFonts w:hint="default"/>
        <w:lang w:val="en-US" w:eastAsia="en-US" w:bidi="en-US"/>
      </w:rPr>
    </w:lvl>
    <w:lvl w:ilvl="2" w:tplc="2FCAD1EE">
      <w:numFmt w:val="bullet"/>
      <w:lvlText w:val="•"/>
      <w:lvlJc w:val="left"/>
      <w:pPr>
        <w:ind w:left="2920" w:hanging="212"/>
      </w:pPr>
      <w:rPr>
        <w:rFonts w:hint="default"/>
        <w:lang w:val="en-US" w:eastAsia="en-US" w:bidi="en-US"/>
      </w:rPr>
    </w:lvl>
    <w:lvl w:ilvl="3" w:tplc="11728756">
      <w:numFmt w:val="bullet"/>
      <w:lvlText w:val="•"/>
      <w:lvlJc w:val="left"/>
      <w:pPr>
        <w:ind w:left="3970" w:hanging="212"/>
      </w:pPr>
      <w:rPr>
        <w:rFonts w:hint="default"/>
        <w:lang w:val="en-US" w:eastAsia="en-US" w:bidi="en-US"/>
      </w:rPr>
    </w:lvl>
    <w:lvl w:ilvl="4" w:tplc="66044114">
      <w:numFmt w:val="bullet"/>
      <w:lvlText w:val="•"/>
      <w:lvlJc w:val="left"/>
      <w:pPr>
        <w:ind w:left="5020" w:hanging="212"/>
      </w:pPr>
      <w:rPr>
        <w:rFonts w:hint="default"/>
        <w:lang w:val="en-US" w:eastAsia="en-US" w:bidi="en-US"/>
      </w:rPr>
    </w:lvl>
    <w:lvl w:ilvl="5" w:tplc="2B28E994">
      <w:numFmt w:val="bullet"/>
      <w:lvlText w:val="•"/>
      <w:lvlJc w:val="left"/>
      <w:pPr>
        <w:ind w:left="6070" w:hanging="212"/>
      </w:pPr>
      <w:rPr>
        <w:rFonts w:hint="default"/>
        <w:lang w:val="en-US" w:eastAsia="en-US" w:bidi="en-US"/>
      </w:rPr>
    </w:lvl>
    <w:lvl w:ilvl="6" w:tplc="76C00F2E">
      <w:numFmt w:val="bullet"/>
      <w:lvlText w:val="•"/>
      <w:lvlJc w:val="left"/>
      <w:pPr>
        <w:ind w:left="7120" w:hanging="212"/>
      </w:pPr>
      <w:rPr>
        <w:rFonts w:hint="default"/>
        <w:lang w:val="en-US" w:eastAsia="en-US" w:bidi="en-US"/>
      </w:rPr>
    </w:lvl>
    <w:lvl w:ilvl="7" w:tplc="A4026134">
      <w:numFmt w:val="bullet"/>
      <w:lvlText w:val="•"/>
      <w:lvlJc w:val="left"/>
      <w:pPr>
        <w:ind w:left="8170" w:hanging="212"/>
      </w:pPr>
      <w:rPr>
        <w:rFonts w:hint="default"/>
        <w:lang w:val="en-US" w:eastAsia="en-US" w:bidi="en-US"/>
      </w:rPr>
    </w:lvl>
    <w:lvl w:ilvl="8" w:tplc="65468B2C">
      <w:numFmt w:val="bullet"/>
      <w:lvlText w:val="•"/>
      <w:lvlJc w:val="left"/>
      <w:pPr>
        <w:ind w:left="9220" w:hanging="212"/>
      </w:pPr>
      <w:rPr>
        <w:rFonts w:hint="default"/>
        <w:lang w:val="en-US" w:eastAsia="en-US" w:bidi="en-US"/>
      </w:rPr>
    </w:lvl>
  </w:abstractNum>
  <w:abstractNum w:abstractNumId="20" w15:restartNumberingAfterBreak="0">
    <w:nsid w:val="6AC27102"/>
    <w:multiLevelType w:val="hybridMultilevel"/>
    <w:tmpl w:val="6E78889C"/>
    <w:lvl w:ilvl="0" w:tplc="5AD4D8DA">
      <w:start w:val="1"/>
      <w:numFmt w:val="lowerLetter"/>
      <w:lvlText w:val="%1)"/>
      <w:lvlJc w:val="left"/>
      <w:pPr>
        <w:ind w:left="820" w:hanging="230"/>
      </w:pPr>
      <w:rPr>
        <w:rFonts w:ascii="Garamond" w:eastAsia="Garamond" w:hAnsi="Garamond" w:cs="Garamond" w:hint="default"/>
        <w:spacing w:val="-2"/>
        <w:w w:val="100"/>
        <w:sz w:val="24"/>
        <w:szCs w:val="24"/>
        <w:lang w:val="en-US" w:eastAsia="en-US" w:bidi="en-US"/>
      </w:rPr>
    </w:lvl>
    <w:lvl w:ilvl="1" w:tplc="9A982A8E">
      <w:numFmt w:val="bullet"/>
      <w:lvlText w:val="•"/>
      <w:lvlJc w:val="left"/>
      <w:pPr>
        <w:ind w:left="1870" w:hanging="230"/>
      </w:pPr>
      <w:rPr>
        <w:rFonts w:hint="default"/>
        <w:lang w:val="en-US" w:eastAsia="en-US" w:bidi="en-US"/>
      </w:rPr>
    </w:lvl>
    <w:lvl w:ilvl="2" w:tplc="FC04BC26">
      <w:numFmt w:val="bullet"/>
      <w:lvlText w:val="•"/>
      <w:lvlJc w:val="left"/>
      <w:pPr>
        <w:ind w:left="2920" w:hanging="230"/>
      </w:pPr>
      <w:rPr>
        <w:rFonts w:hint="default"/>
        <w:lang w:val="en-US" w:eastAsia="en-US" w:bidi="en-US"/>
      </w:rPr>
    </w:lvl>
    <w:lvl w:ilvl="3" w:tplc="A1886FDE">
      <w:numFmt w:val="bullet"/>
      <w:lvlText w:val="•"/>
      <w:lvlJc w:val="left"/>
      <w:pPr>
        <w:ind w:left="3970" w:hanging="230"/>
      </w:pPr>
      <w:rPr>
        <w:rFonts w:hint="default"/>
        <w:lang w:val="en-US" w:eastAsia="en-US" w:bidi="en-US"/>
      </w:rPr>
    </w:lvl>
    <w:lvl w:ilvl="4" w:tplc="2550B5B8">
      <w:numFmt w:val="bullet"/>
      <w:lvlText w:val="•"/>
      <w:lvlJc w:val="left"/>
      <w:pPr>
        <w:ind w:left="5020" w:hanging="230"/>
      </w:pPr>
      <w:rPr>
        <w:rFonts w:hint="default"/>
        <w:lang w:val="en-US" w:eastAsia="en-US" w:bidi="en-US"/>
      </w:rPr>
    </w:lvl>
    <w:lvl w:ilvl="5" w:tplc="C46E3B44">
      <w:numFmt w:val="bullet"/>
      <w:lvlText w:val="•"/>
      <w:lvlJc w:val="left"/>
      <w:pPr>
        <w:ind w:left="6070" w:hanging="230"/>
      </w:pPr>
      <w:rPr>
        <w:rFonts w:hint="default"/>
        <w:lang w:val="en-US" w:eastAsia="en-US" w:bidi="en-US"/>
      </w:rPr>
    </w:lvl>
    <w:lvl w:ilvl="6" w:tplc="2DA8FA02">
      <w:numFmt w:val="bullet"/>
      <w:lvlText w:val="•"/>
      <w:lvlJc w:val="left"/>
      <w:pPr>
        <w:ind w:left="7120" w:hanging="230"/>
      </w:pPr>
      <w:rPr>
        <w:rFonts w:hint="default"/>
        <w:lang w:val="en-US" w:eastAsia="en-US" w:bidi="en-US"/>
      </w:rPr>
    </w:lvl>
    <w:lvl w:ilvl="7" w:tplc="C0806C28">
      <w:numFmt w:val="bullet"/>
      <w:lvlText w:val="•"/>
      <w:lvlJc w:val="left"/>
      <w:pPr>
        <w:ind w:left="8170" w:hanging="230"/>
      </w:pPr>
      <w:rPr>
        <w:rFonts w:hint="default"/>
        <w:lang w:val="en-US" w:eastAsia="en-US" w:bidi="en-US"/>
      </w:rPr>
    </w:lvl>
    <w:lvl w:ilvl="8" w:tplc="C3F07EDA">
      <w:numFmt w:val="bullet"/>
      <w:lvlText w:val="•"/>
      <w:lvlJc w:val="left"/>
      <w:pPr>
        <w:ind w:left="9220" w:hanging="230"/>
      </w:pPr>
      <w:rPr>
        <w:rFonts w:hint="default"/>
        <w:lang w:val="en-US" w:eastAsia="en-US" w:bidi="en-US"/>
      </w:rPr>
    </w:lvl>
  </w:abstractNum>
  <w:abstractNum w:abstractNumId="21" w15:restartNumberingAfterBreak="0">
    <w:nsid w:val="73F012FB"/>
    <w:multiLevelType w:val="multilevel"/>
    <w:tmpl w:val="24C2A00C"/>
    <w:lvl w:ilvl="0">
      <w:start w:val="4"/>
      <w:numFmt w:val="decimal"/>
      <w:lvlText w:val="%1"/>
      <w:lvlJc w:val="left"/>
      <w:pPr>
        <w:ind w:left="360" w:hanging="360"/>
      </w:pPr>
      <w:rPr>
        <w:rFonts w:hint="default"/>
        <w:b/>
        <w:sz w:val="22"/>
      </w:rPr>
    </w:lvl>
    <w:lvl w:ilvl="1">
      <w:start w:val="3"/>
      <w:numFmt w:val="decimal"/>
      <w:lvlText w:val="%1.%2"/>
      <w:lvlJc w:val="left"/>
      <w:pPr>
        <w:ind w:left="502" w:hanging="360"/>
      </w:pPr>
      <w:rPr>
        <w:rFonts w:hint="default"/>
        <w:b/>
        <w:sz w:val="22"/>
      </w:rPr>
    </w:lvl>
    <w:lvl w:ilvl="2">
      <w:start w:val="1"/>
      <w:numFmt w:val="decimal"/>
      <w:lvlText w:val="%1.%2.%3"/>
      <w:lvlJc w:val="left"/>
      <w:pPr>
        <w:ind w:left="1004" w:hanging="720"/>
      </w:pPr>
      <w:rPr>
        <w:rFonts w:hint="default"/>
        <w:b/>
        <w:sz w:val="22"/>
      </w:rPr>
    </w:lvl>
    <w:lvl w:ilvl="3">
      <w:start w:val="1"/>
      <w:numFmt w:val="decimal"/>
      <w:lvlText w:val="%1.%2.%3.%4"/>
      <w:lvlJc w:val="left"/>
      <w:pPr>
        <w:ind w:left="1146" w:hanging="720"/>
      </w:pPr>
      <w:rPr>
        <w:rFonts w:hint="default"/>
        <w:b/>
        <w:sz w:val="22"/>
      </w:rPr>
    </w:lvl>
    <w:lvl w:ilvl="4">
      <w:start w:val="1"/>
      <w:numFmt w:val="decimal"/>
      <w:lvlText w:val="%1.%2.%3.%4.%5"/>
      <w:lvlJc w:val="left"/>
      <w:pPr>
        <w:ind w:left="1648" w:hanging="1080"/>
      </w:pPr>
      <w:rPr>
        <w:rFonts w:hint="default"/>
        <w:b/>
        <w:sz w:val="22"/>
      </w:rPr>
    </w:lvl>
    <w:lvl w:ilvl="5">
      <w:start w:val="1"/>
      <w:numFmt w:val="decimal"/>
      <w:lvlText w:val="%1.%2.%3.%4.%5.%6"/>
      <w:lvlJc w:val="left"/>
      <w:pPr>
        <w:ind w:left="1790" w:hanging="1080"/>
      </w:pPr>
      <w:rPr>
        <w:rFonts w:hint="default"/>
        <w:b/>
        <w:sz w:val="22"/>
      </w:rPr>
    </w:lvl>
    <w:lvl w:ilvl="6">
      <w:start w:val="1"/>
      <w:numFmt w:val="decimal"/>
      <w:lvlText w:val="%1.%2.%3.%4.%5.%6.%7"/>
      <w:lvlJc w:val="left"/>
      <w:pPr>
        <w:ind w:left="2292" w:hanging="1440"/>
      </w:pPr>
      <w:rPr>
        <w:rFonts w:hint="default"/>
        <w:b/>
        <w:sz w:val="22"/>
      </w:rPr>
    </w:lvl>
    <w:lvl w:ilvl="7">
      <w:start w:val="1"/>
      <w:numFmt w:val="decimal"/>
      <w:lvlText w:val="%1.%2.%3.%4.%5.%6.%7.%8"/>
      <w:lvlJc w:val="left"/>
      <w:pPr>
        <w:ind w:left="2434" w:hanging="1440"/>
      </w:pPr>
      <w:rPr>
        <w:rFonts w:hint="default"/>
        <w:b/>
        <w:sz w:val="22"/>
      </w:rPr>
    </w:lvl>
    <w:lvl w:ilvl="8">
      <w:start w:val="1"/>
      <w:numFmt w:val="decimal"/>
      <w:lvlText w:val="%1.%2.%3.%4.%5.%6.%7.%8.%9"/>
      <w:lvlJc w:val="left"/>
      <w:pPr>
        <w:ind w:left="2936" w:hanging="1800"/>
      </w:pPr>
      <w:rPr>
        <w:rFonts w:hint="default"/>
        <w:b/>
        <w:sz w:val="22"/>
      </w:rPr>
    </w:lvl>
  </w:abstractNum>
  <w:abstractNum w:abstractNumId="22" w15:restartNumberingAfterBreak="0">
    <w:nsid w:val="79394556"/>
    <w:multiLevelType w:val="hybridMultilevel"/>
    <w:tmpl w:val="4B4E7A7E"/>
    <w:lvl w:ilvl="0" w:tplc="A2922F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5C50FF"/>
    <w:multiLevelType w:val="multilevel"/>
    <w:tmpl w:val="06FEC154"/>
    <w:lvl w:ilvl="0">
      <w:start w:val="3"/>
      <w:numFmt w:val="decimal"/>
      <w:lvlText w:val="%1"/>
      <w:lvlJc w:val="left"/>
      <w:pPr>
        <w:ind w:left="820" w:hanging="360"/>
      </w:pPr>
      <w:rPr>
        <w:rFonts w:hint="default"/>
        <w:lang w:val="en-US" w:eastAsia="en-US" w:bidi="en-US"/>
      </w:rPr>
    </w:lvl>
    <w:lvl w:ilvl="1">
      <w:start w:val="1"/>
      <w:numFmt w:val="decimal"/>
      <w:lvlText w:val="%1.%2"/>
      <w:lvlJc w:val="left"/>
      <w:pPr>
        <w:ind w:left="820" w:hanging="360"/>
      </w:pPr>
      <w:rPr>
        <w:rFonts w:hint="default"/>
        <w:b/>
        <w:bCs/>
        <w:w w:val="100"/>
        <w:lang w:val="en-US" w:eastAsia="en-US" w:bidi="en-US"/>
      </w:rPr>
    </w:lvl>
    <w:lvl w:ilvl="2">
      <w:start w:val="1"/>
      <w:numFmt w:val="lowerLetter"/>
      <w:lvlText w:val="%3."/>
      <w:lvlJc w:val="left"/>
      <w:pPr>
        <w:ind w:left="1029" w:hanging="221"/>
      </w:pPr>
      <w:rPr>
        <w:rFonts w:ascii="Book Antiqua" w:eastAsia="Book Antiqua" w:hAnsi="Book Antiqua" w:cs="Book Antiqua" w:hint="default"/>
        <w:w w:val="100"/>
        <w:sz w:val="22"/>
        <w:szCs w:val="22"/>
        <w:lang w:val="en-US" w:eastAsia="en-US" w:bidi="en-US"/>
      </w:rPr>
    </w:lvl>
    <w:lvl w:ilvl="3">
      <w:numFmt w:val="bullet"/>
      <w:lvlText w:val="•"/>
      <w:lvlJc w:val="left"/>
      <w:pPr>
        <w:ind w:left="2852" w:hanging="221"/>
      </w:pPr>
      <w:rPr>
        <w:rFonts w:hint="default"/>
        <w:lang w:val="en-US" w:eastAsia="en-US" w:bidi="en-US"/>
      </w:rPr>
    </w:lvl>
    <w:lvl w:ilvl="4">
      <w:numFmt w:val="bullet"/>
      <w:lvlText w:val="•"/>
      <w:lvlJc w:val="left"/>
      <w:pPr>
        <w:ind w:left="3768" w:hanging="221"/>
      </w:pPr>
      <w:rPr>
        <w:rFonts w:hint="default"/>
        <w:lang w:val="en-US" w:eastAsia="en-US" w:bidi="en-US"/>
      </w:rPr>
    </w:lvl>
    <w:lvl w:ilvl="5">
      <w:numFmt w:val="bullet"/>
      <w:lvlText w:val="•"/>
      <w:lvlJc w:val="left"/>
      <w:pPr>
        <w:ind w:left="4685" w:hanging="221"/>
      </w:pPr>
      <w:rPr>
        <w:rFonts w:hint="default"/>
        <w:lang w:val="en-US" w:eastAsia="en-US" w:bidi="en-US"/>
      </w:rPr>
    </w:lvl>
    <w:lvl w:ilvl="6">
      <w:numFmt w:val="bullet"/>
      <w:lvlText w:val="•"/>
      <w:lvlJc w:val="left"/>
      <w:pPr>
        <w:ind w:left="5601" w:hanging="221"/>
      </w:pPr>
      <w:rPr>
        <w:rFonts w:hint="default"/>
        <w:lang w:val="en-US" w:eastAsia="en-US" w:bidi="en-US"/>
      </w:rPr>
    </w:lvl>
    <w:lvl w:ilvl="7">
      <w:numFmt w:val="bullet"/>
      <w:lvlText w:val="•"/>
      <w:lvlJc w:val="left"/>
      <w:pPr>
        <w:ind w:left="6517" w:hanging="221"/>
      </w:pPr>
      <w:rPr>
        <w:rFonts w:hint="default"/>
        <w:lang w:val="en-US" w:eastAsia="en-US" w:bidi="en-US"/>
      </w:rPr>
    </w:lvl>
    <w:lvl w:ilvl="8">
      <w:numFmt w:val="bullet"/>
      <w:lvlText w:val="•"/>
      <w:lvlJc w:val="left"/>
      <w:pPr>
        <w:ind w:left="7433" w:hanging="221"/>
      </w:pPr>
      <w:rPr>
        <w:rFonts w:hint="default"/>
        <w:lang w:val="en-US" w:eastAsia="en-US" w:bidi="en-US"/>
      </w:rPr>
    </w:lvl>
  </w:abstractNum>
  <w:num w:numId="1">
    <w:abstractNumId w:val="7"/>
  </w:num>
  <w:num w:numId="2">
    <w:abstractNumId w:val="8"/>
  </w:num>
  <w:num w:numId="3">
    <w:abstractNumId w:val="3"/>
  </w:num>
  <w:num w:numId="4">
    <w:abstractNumId w:val="1"/>
  </w:num>
  <w:num w:numId="5">
    <w:abstractNumId w:val="15"/>
  </w:num>
  <w:num w:numId="6">
    <w:abstractNumId w:val="9"/>
  </w:num>
  <w:num w:numId="7">
    <w:abstractNumId w:val="18"/>
  </w:num>
  <w:num w:numId="8">
    <w:abstractNumId w:val="11"/>
  </w:num>
  <w:num w:numId="9">
    <w:abstractNumId w:val="17"/>
  </w:num>
  <w:num w:numId="10">
    <w:abstractNumId w:val="23"/>
  </w:num>
  <w:num w:numId="11">
    <w:abstractNumId w:val="0"/>
  </w:num>
  <w:num w:numId="12">
    <w:abstractNumId w:val="19"/>
  </w:num>
  <w:num w:numId="13">
    <w:abstractNumId w:val="21"/>
  </w:num>
  <w:num w:numId="14">
    <w:abstractNumId w:val="13"/>
  </w:num>
  <w:num w:numId="15">
    <w:abstractNumId w:val="6"/>
  </w:num>
  <w:num w:numId="16">
    <w:abstractNumId w:val="12"/>
  </w:num>
  <w:num w:numId="17">
    <w:abstractNumId w:val="14"/>
  </w:num>
  <w:num w:numId="18">
    <w:abstractNumId w:val="16"/>
  </w:num>
  <w:num w:numId="19">
    <w:abstractNumId w:val="10"/>
  </w:num>
  <w:num w:numId="20">
    <w:abstractNumId w:val="20"/>
  </w:num>
  <w:num w:numId="21">
    <w:abstractNumId w:val="22"/>
  </w:num>
  <w:num w:numId="22">
    <w:abstractNumId w:val="5"/>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3E"/>
    <w:rsid w:val="000229C2"/>
    <w:rsid w:val="000259E7"/>
    <w:rsid w:val="00026E8E"/>
    <w:rsid w:val="00027528"/>
    <w:rsid w:val="000357E2"/>
    <w:rsid w:val="00047F0D"/>
    <w:rsid w:val="00051497"/>
    <w:rsid w:val="000B41B6"/>
    <w:rsid w:val="000B4D3D"/>
    <w:rsid w:val="000C7EFE"/>
    <w:rsid w:val="000F1913"/>
    <w:rsid w:val="001117C2"/>
    <w:rsid w:val="00163346"/>
    <w:rsid w:val="00170718"/>
    <w:rsid w:val="001735A6"/>
    <w:rsid w:val="001818D5"/>
    <w:rsid w:val="001C210A"/>
    <w:rsid w:val="00200F42"/>
    <w:rsid w:val="00227AAB"/>
    <w:rsid w:val="002550DE"/>
    <w:rsid w:val="0026251B"/>
    <w:rsid w:val="0028597A"/>
    <w:rsid w:val="002A3DAA"/>
    <w:rsid w:val="002C0F39"/>
    <w:rsid w:val="00335D1B"/>
    <w:rsid w:val="003769CA"/>
    <w:rsid w:val="003A076B"/>
    <w:rsid w:val="003C404C"/>
    <w:rsid w:val="003C7CF0"/>
    <w:rsid w:val="003D2741"/>
    <w:rsid w:val="003F104E"/>
    <w:rsid w:val="003F1A86"/>
    <w:rsid w:val="003F2ADC"/>
    <w:rsid w:val="0043595B"/>
    <w:rsid w:val="004675BF"/>
    <w:rsid w:val="00486996"/>
    <w:rsid w:val="004A3336"/>
    <w:rsid w:val="004D2BB0"/>
    <w:rsid w:val="004E34BE"/>
    <w:rsid w:val="004F3358"/>
    <w:rsid w:val="004F6336"/>
    <w:rsid w:val="00523785"/>
    <w:rsid w:val="00524035"/>
    <w:rsid w:val="00537869"/>
    <w:rsid w:val="00541C3F"/>
    <w:rsid w:val="005456EF"/>
    <w:rsid w:val="005478C5"/>
    <w:rsid w:val="00555C8D"/>
    <w:rsid w:val="00556F2B"/>
    <w:rsid w:val="00587A2F"/>
    <w:rsid w:val="005D7951"/>
    <w:rsid w:val="006023EF"/>
    <w:rsid w:val="006340A8"/>
    <w:rsid w:val="00675B66"/>
    <w:rsid w:val="00676958"/>
    <w:rsid w:val="00682768"/>
    <w:rsid w:val="00683452"/>
    <w:rsid w:val="00695024"/>
    <w:rsid w:val="006D19CF"/>
    <w:rsid w:val="006D1D51"/>
    <w:rsid w:val="006D6273"/>
    <w:rsid w:val="006F666F"/>
    <w:rsid w:val="0070646E"/>
    <w:rsid w:val="00744646"/>
    <w:rsid w:val="00763774"/>
    <w:rsid w:val="00795363"/>
    <w:rsid w:val="00795907"/>
    <w:rsid w:val="007A35ED"/>
    <w:rsid w:val="007D7145"/>
    <w:rsid w:val="00820FAE"/>
    <w:rsid w:val="0083499E"/>
    <w:rsid w:val="00843EE3"/>
    <w:rsid w:val="00847DAD"/>
    <w:rsid w:val="00852519"/>
    <w:rsid w:val="00854A3E"/>
    <w:rsid w:val="00866922"/>
    <w:rsid w:val="00873962"/>
    <w:rsid w:val="00873E7F"/>
    <w:rsid w:val="00894BEE"/>
    <w:rsid w:val="008C1BB6"/>
    <w:rsid w:val="008D3919"/>
    <w:rsid w:val="0090046E"/>
    <w:rsid w:val="00900EE8"/>
    <w:rsid w:val="009039C3"/>
    <w:rsid w:val="00915C2C"/>
    <w:rsid w:val="00927D9D"/>
    <w:rsid w:val="009311F9"/>
    <w:rsid w:val="00994062"/>
    <w:rsid w:val="009C1FE1"/>
    <w:rsid w:val="009D0B9A"/>
    <w:rsid w:val="009D37A2"/>
    <w:rsid w:val="009F4FFD"/>
    <w:rsid w:val="009F64A6"/>
    <w:rsid w:val="00A05FE9"/>
    <w:rsid w:val="00A061B5"/>
    <w:rsid w:val="00A12226"/>
    <w:rsid w:val="00A13B00"/>
    <w:rsid w:val="00A2074D"/>
    <w:rsid w:val="00A41B50"/>
    <w:rsid w:val="00A509C2"/>
    <w:rsid w:val="00A61A1F"/>
    <w:rsid w:val="00AA47AC"/>
    <w:rsid w:val="00AD1DFE"/>
    <w:rsid w:val="00B06EEA"/>
    <w:rsid w:val="00B25448"/>
    <w:rsid w:val="00B424A8"/>
    <w:rsid w:val="00B47E24"/>
    <w:rsid w:val="00B56F32"/>
    <w:rsid w:val="00B97D6A"/>
    <w:rsid w:val="00BA4846"/>
    <w:rsid w:val="00BB7242"/>
    <w:rsid w:val="00BD5D6D"/>
    <w:rsid w:val="00BF511E"/>
    <w:rsid w:val="00BF7D20"/>
    <w:rsid w:val="00C12DA7"/>
    <w:rsid w:val="00C90DC1"/>
    <w:rsid w:val="00CB34E3"/>
    <w:rsid w:val="00CC4A50"/>
    <w:rsid w:val="00CD3457"/>
    <w:rsid w:val="00D014C5"/>
    <w:rsid w:val="00D047E5"/>
    <w:rsid w:val="00D31CFD"/>
    <w:rsid w:val="00D66B8A"/>
    <w:rsid w:val="00D75526"/>
    <w:rsid w:val="00D9432C"/>
    <w:rsid w:val="00DA0DB9"/>
    <w:rsid w:val="00DB12F8"/>
    <w:rsid w:val="00DC3059"/>
    <w:rsid w:val="00DE44F8"/>
    <w:rsid w:val="00E03B14"/>
    <w:rsid w:val="00E20F87"/>
    <w:rsid w:val="00E32689"/>
    <w:rsid w:val="00E474B6"/>
    <w:rsid w:val="00E4797E"/>
    <w:rsid w:val="00E765CC"/>
    <w:rsid w:val="00EC4532"/>
    <w:rsid w:val="00F40850"/>
    <w:rsid w:val="00F41BDC"/>
    <w:rsid w:val="00F55509"/>
    <w:rsid w:val="00F56C66"/>
    <w:rsid w:val="00F97C0F"/>
    <w:rsid w:val="00FD4524"/>
    <w:rsid w:val="00FD6303"/>
    <w:rsid w:val="00FE2BA5"/>
    <w:rsid w:val="00FE57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DE39"/>
  <w15:docId w15:val="{74F03D60-7261-4C5E-82CB-7D56E56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507"/>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pPr>
      <w:ind w:left="867" w:hanging="361"/>
      <w:outlineLvl w:val="1"/>
    </w:pPr>
    <w:rPr>
      <w:b/>
      <w:bCs/>
    </w:rPr>
  </w:style>
  <w:style w:type="paragraph" w:styleId="Heading3">
    <w:name w:val="heading 3"/>
    <w:basedOn w:val="Normal"/>
    <w:next w:val="Normal"/>
    <w:link w:val="Heading3Char"/>
    <w:uiPriority w:val="9"/>
    <w:semiHidden/>
    <w:unhideWhenUsed/>
    <w:qFormat/>
    <w:rsid w:val="001633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33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6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7AC"/>
    <w:pPr>
      <w:tabs>
        <w:tab w:val="center" w:pos="4680"/>
        <w:tab w:val="right" w:pos="9360"/>
      </w:tabs>
    </w:pPr>
  </w:style>
  <w:style w:type="character" w:customStyle="1" w:styleId="HeaderChar">
    <w:name w:val="Header Char"/>
    <w:basedOn w:val="DefaultParagraphFont"/>
    <w:link w:val="Header"/>
    <w:uiPriority w:val="99"/>
    <w:rsid w:val="00AA47AC"/>
    <w:rPr>
      <w:rFonts w:ascii="Calibri" w:eastAsia="Calibri" w:hAnsi="Calibri" w:cs="Calibri"/>
      <w:lang w:bidi="en-US"/>
    </w:rPr>
  </w:style>
  <w:style w:type="paragraph" w:styleId="Footer">
    <w:name w:val="footer"/>
    <w:basedOn w:val="Normal"/>
    <w:link w:val="FooterChar"/>
    <w:uiPriority w:val="99"/>
    <w:unhideWhenUsed/>
    <w:rsid w:val="00AA47AC"/>
    <w:pPr>
      <w:tabs>
        <w:tab w:val="center" w:pos="4680"/>
        <w:tab w:val="right" w:pos="9360"/>
      </w:tabs>
    </w:pPr>
  </w:style>
  <w:style w:type="character" w:customStyle="1" w:styleId="FooterChar">
    <w:name w:val="Footer Char"/>
    <w:basedOn w:val="DefaultParagraphFont"/>
    <w:link w:val="Footer"/>
    <w:uiPriority w:val="99"/>
    <w:rsid w:val="00AA47AC"/>
    <w:rPr>
      <w:rFonts w:ascii="Calibri" w:eastAsia="Calibri" w:hAnsi="Calibri" w:cs="Calibri"/>
      <w:lang w:bidi="en-US"/>
    </w:rPr>
  </w:style>
  <w:style w:type="paragraph" w:styleId="BalloonText">
    <w:name w:val="Balloon Text"/>
    <w:basedOn w:val="Normal"/>
    <w:link w:val="BalloonTextChar"/>
    <w:uiPriority w:val="99"/>
    <w:semiHidden/>
    <w:unhideWhenUsed/>
    <w:rsid w:val="003A0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76B"/>
    <w:rPr>
      <w:rFonts w:ascii="Segoe UI" w:eastAsia="Calibri" w:hAnsi="Segoe UI" w:cs="Segoe UI"/>
      <w:sz w:val="18"/>
      <w:szCs w:val="18"/>
      <w:lang w:bidi="en-US"/>
    </w:rPr>
  </w:style>
  <w:style w:type="character" w:customStyle="1" w:styleId="Heading3Char">
    <w:name w:val="Heading 3 Char"/>
    <w:basedOn w:val="DefaultParagraphFont"/>
    <w:link w:val="Heading3"/>
    <w:uiPriority w:val="9"/>
    <w:semiHidden/>
    <w:rsid w:val="00163346"/>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semiHidden/>
    <w:rsid w:val="00163346"/>
    <w:rPr>
      <w:rFonts w:asciiTheme="majorHAnsi" w:eastAsiaTheme="majorEastAsia" w:hAnsiTheme="majorHAnsi" w:cstheme="majorBidi"/>
      <w:b/>
      <w:bCs/>
      <w:i/>
      <w:iCs/>
      <w:color w:val="4F81BD" w:themeColor="accent1"/>
      <w:lang w:bidi="en-US"/>
    </w:rPr>
  </w:style>
  <w:style w:type="character" w:customStyle="1" w:styleId="BodyTextChar">
    <w:name w:val="Body Text Char"/>
    <w:basedOn w:val="DefaultParagraphFont"/>
    <w:link w:val="BodyText"/>
    <w:uiPriority w:val="1"/>
    <w:rsid w:val="00763774"/>
    <w:rPr>
      <w:rFonts w:ascii="Calibri" w:eastAsia="Calibri" w:hAnsi="Calibri" w:cs="Calibri"/>
      <w:lang w:bidi="en-US"/>
    </w:rPr>
  </w:style>
  <w:style w:type="character" w:customStyle="1" w:styleId="Heading2Char">
    <w:name w:val="Heading 2 Char"/>
    <w:basedOn w:val="DefaultParagraphFont"/>
    <w:link w:val="Heading2"/>
    <w:uiPriority w:val="9"/>
    <w:rsid w:val="0026251B"/>
    <w:rPr>
      <w:rFonts w:ascii="Calibri" w:eastAsia="Calibri" w:hAnsi="Calibri" w:cs="Calibri"/>
      <w:b/>
      <w:bCs/>
      <w:lang w:bidi="en-US"/>
    </w:rPr>
  </w:style>
  <w:style w:type="table" w:customStyle="1" w:styleId="GridTable4-Accent51">
    <w:name w:val="Grid Table 4 - Accent 51"/>
    <w:basedOn w:val="TableNormal"/>
    <w:uiPriority w:val="49"/>
    <w:rsid w:val="00CC4A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6D1D51"/>
    <w:pPr>
      <w:widowControl/>
      <w:adjustRightInd w:val="0"/>
    </w:pPr>
    <w:rPr>
      <w:rFonts w:ascii="Arial" w:hAnsi="Arial" w:cs="Arial"/>
      <w:color w:val="000000"/>
      <w:sz w:val="24"/>
      <w:szCs w:val="24"/>
      <w:lang w:val="en-IN"/>
    </w:rPr>
  </w:style>
  <w:style w:type="paragraph" w:styleId="NormalWeb">
    <w:name w:val="Normal (Web)"/>
    <w:basedOn w:val="Normal"/>
    <w:uiPriority w:val="99"/>
    <w:unhideWhenUsed/>
    <w:rsid w:val="0043595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20D0-5604-432D-B60B-BEB4F293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IFL</cp:lastModifiedBy>
  <cp:revision>3</cp:revision>
  <cp:lastPrinted>2020-09-07T11:26:00Z</cp:lastPrinted>
  <dcterms:created xsi:type="dcterms:W3CDTF">2026-06-05T10:52:00Z</dcterms:created>
  <dcterms:modified xsi:type="dcterms:W3CDTF">2026-06-05T11:00:00Z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2018-06-30T00:00:00Z</vt:filetime>
  </property>
  <property fmtid="{D5CDD505-2E9C-101B-9397-08002B2CF9AE}" pid="3" name="Creator">
    <vt:lpwstr>Microsoft® Word 2016</vt:lpwstr>
  </property>
  <property fmtid="{D5CDD505-2E9C-101B-9397-08002B2CF9AE}" pid="4" name="LastSaved">
    <vt:filetime>2020-08-29T00:00:00Z</vt:filetime>
  </property>
</Properties>
</file>